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7F7C0" w14:textId="7B03F8F7" w:rsidR="00922B95" w:rsidRDefault="00000000">
      <w:pPr>
        <w:pStyle w:val="ae"/>
        <w:tabs>
          <w:tab w:val="right" w:pos="9923"/>
        </w:tabs>
        <w:ind w:right="-7"/>
        <w:rPr>
          <w:rFonts w:eastAsia="等线" w:cs="Arial"/>
          <w:bCs/>
          <w:i/>
          <w:color w:val="000000" w:themeColor="text1"/>
          <w:sz w:val="32"/>
          <w:lang w:eastAsia="zh-CN"/>
        </w:rPr>
      </w:pPr>
      <w:bookmarkStart w:id="0" w:name="_Hlk19781073"/>
      <w:r>
        <w:rPr>
          <w:rFonts w:cs="Arial"/>
          <w:bCs/>
          <w:color w:val="000000" w:themeColor="text1"/>
          <w:sz w:val="24"/>
        </w:rPr>
        <w:t>3GPP T</w:t>
      </w:r>
      <w:bookmarkStart w:id="1" w:name="_Ref452454252"/>
      <w:bookmarkEnd w:id="1"/>
      <w:r>
        <w:rPr>
          <w:rFonts w:cs="Arial"/>
          <w:bCs/>
          <w:color w:val="000000" w:themeColor="text1"/>
          <w:sz w:val="24"/>
        </w:rPr>
        <w:t>SG-</w:t>
      </w:r>
      <w:r>
        <w:rPr>
          <w:rFonts w:cs="Arial"/>
          <w:bCs/>
          <w:color w:val="000000" w:themeColor="text1"/>
          <w:sz w:val="24"/>
          <w:szCs w:val="24"/>
        </w:rPr>
        <w:t xml:space="preserve">RAN </w:t>
      </w:r>
      <w:r>
        <w:rPr>
          <w:rFonts w:cs="Arial"/>
          <w:color w:val="000000" w:themeColor="text1"/>
          <w:sz w:val="24"/>
          <w:szCs w:val="24"/>
        </w:rPr>
        <w:t>WG3 Meeting #</w:t>
      </w:r>
      <w:r>
        <w:rPr>
          <w:rFonts w:eastAsia="宋体"/>
          <w:color w:val="000000" w:themeColor="text1"/>
          <w:sz w:val="24"/>
          <w:szCs w:val="22"/>
          <w:lang w:eastAsia="zh-CN"/>
        </w:rPr>
        <w:t>1</w:t>
      </w:r>
      <w:r>
        <w:rPr>
          <w:rFonts w:eastAsia="宋体" w:hint="eastAsia"/>
          <w:color w:val="000000" w:themeColor="text1"/>
          <w:sz w:val="24"/>
          <w:szCs w:val="22"/>
          <w:lang w:eastAsia="zh-CN"/>
        </w:rPr>
        <w:t>28</w:t>
      </w:r>
      <w:r>
        <w:rPr>
          <w:rFonts w:cs="Arial"/>
          <w:bCs/>
          <w:color w:val="000000" w:themeColor="text1"/>
          <w:sz w:val="24"/>
        </w:rPr>
        <w:tab/>
      </w:r>
      <w:bookmarkStart w:id="2" w:name="OLE_LINK23"/>
      <w:r>
        <w:rPr>
          <w:rFonts w:cs="Arial"/>
          <w:bCs/>
          <w:color w:val="000000" w:themeColor="text1"/>
          <w:sz w:val="24"/>
          <w:lang w:eastAsia="ja-JP"/>
        </w:rPr>
        <w:t>R3-</w:t>
      </w:r>
      <w:bookmarkEnd w:id="2"/>
      <w:r w:rsidR="00980D34" w:rsidRPr="00980D34">
        <w:rPr>
          <w:rFonts w:eastAsia="等线" w:cs="Arial"/>
          <w:bCs/>
          <w:color w:val="000000" w:themeColor="text1"/>
          <w:sz w:val="24"/>
          <w:lang w:val="en-US" w:eastAsia="zh-CN"/>
        </w:rPr>
        <w:t>253732</w:t>
      </w:r>
    </w:p>
    <w:p w14:paraId="1998625E" w14:textId="77777777" w:rsidR="00922B95" w:rsidRDefault="00000000">
      <w:pPr>
        <w:pStyle w:val="CRCoverPage"/>
        <w:rPr>
          <w:rFonts w:eastAsia="等线"/>
          <w:b/>
          <w:color w:val="000000" w:themeColor="text1"/>
          <w:sz w:val="24"/>
        </w:rPr>
      </w:pPr>
      <w:bookmarkStart w:id="3" w:name="_Hlk19781143"/>
      <w:r>
        <w:rPr>
          <w:rFonts w:eastAsia="宋体"/>
          <w:b/>
          <w:color w:val="000000" w:themeColor="text1"/>
          <w:sz w:val="24"/>
          <w:lang w:eastAsia="zh-CN"/>
        </w:rPr>
        <w:t>Malta,</w:t>
      </w:r>
      <w:r>
        <w:rPr>
          <w:rFonts w:eastAsia="宋体" w:hint="eastAsia"/>
          <w:b/>
          <w:color w:val="000000" w:themeColor="text1"/>
          <w:sz w:val="24"/>
          <w:lang w:eastAsia="zh-CN"/>
        </w:rPr>
        <w:t xml:space="preserve"> </w:t>
      </w:r>
      <w:r>
        <w:rPr>
          <w:rFonts w:eastAsia="宋体"/>
          <w:b/>
          <w:color w:val="000000" w:themeColor="text1"/>
          <w:sz w:val="24"/>
          <w:lang w:eastAsia="zh-CN"/>
        </w:rPr>
        <w:t>MT</w:t>
      </w:r>
      <w:r>
        <w:rPr>
          <w:b/>
          <w:color w:val="000000" w:themeColor="text1"/>
          <w:sz w:val="24"/>
        </w:rPr>
        <w:t xml:space="preserve">, </w:t>
      </w:r>
      <w:r>
        <w:rPr>
          <w:rFonts w:eastAsia="宋体" w:hint="eastAsia"/>
          <w:b/>
          <w:color w:val="000000" w:themeColor="text1"/>
          <w:sz w:val="24"/>
          <w:lang w:eastAsia="zh-CN"/>
        </w:rPr>
        <w:t>May 19</w:t>
      </w:r>
      <w:r>
        <w:rPr>
          <w:rFonts w:eastAsia="宋体" w:hint="eastAsia"/>
          <w:b/>
          <w:color w:val="000000" w:themeColor="text1"/>
          <w:sz w:val="24"/>
          <w:vertAlign w:val="superscript"/>
          <w:lang w:eastAsia="zh-CN"/>
        </w:rPr>
        <w:t>th</w:t>
      </w:r>
      <w:r>
        <w:rPr>
          <w:rFonts w:eastAsiaTheme="minorEastAsia" w:cs="Arial" w:hint="eastAsia"/>
          <w:color w:val="000000" w:themeColor="text1"/>
          <w:sz w:val="24"/>
          <w:szCs w:val="22"/>
          <w:lang w:eastAsia="zh-CN"/>
        </w:rPr>
        <w:t xml:space="preserve"> </w:t>
      </w:r>
      <w:r>
        <w:rPr>
          <w:rFonts w:eastAsia="MS Mincho" w:cs="Arial"/>
          <w:b/>
          <w:color w:val="000000" w:themeColor="text1"/>
          <w:sz w:val="24"/>
          <w:szCs w:val="22"/>
          <w:lang w:eastAsia="zh-CN"/>
        </w:rPr>
        <w:t xml:space="preserve">– </w:t>
      </w:r>
      <w:r>
        <w:rPr>
          <w:rFonts w:eastAsia="等线" w:cs="Arial" w:hint="eastAsia"/>
          <w:b/>
          <w:color w:val="000000" w:themeColor="text1"/>
          <w:sz w:val="24"/>
          <w:szCs w:val="22"/>
          <w:lang w:eastAsia="zh-CN"/>
        </w:rPr>
        <w:t>23</w:t>
      </w:r>
      <w:r>
        <w:rPr>
          <w:rFonts w:eastAsia="等线" w:cs="Arial" w:hint="eastAsia"/>
          <w:b/>
          <w:color w:val="000000" w:themeColor="text1"/>
          <w:sz w:val="24"/>
          <w:szCs w:val="22"/>
          <w:vertAlign w:val="superscript"/>
          <w:lang w:eastAsia="zh-CN"/>
        </w:rPr>
        <w:t>rd</w:t>
      </w:r>
      <w:r>
        <w:rPr>
          <w:rFonts w:eastAsia="MS Mincho" w:cs="Arial"/>
          <w:b/>
          <w:color w:val="000000" w:themeColor="text1"/>
          <w:sz w:val="24"/>
          <w:szCs w:val="22"/>
          <w:lang w:eastAsia="zh-CN"/>
        </w:rPr>
        <w:t xml:space="preserve"> </w:t>
      </w:r>
      <w:r>
        <w:rPr>
          <w:rFonts w:eastAsia="等线" w:cs="Arial" w:hint="eastAsia"/>
          <w:b/>
          <w:color w:val="000000" w:themeColor="text1"/>
          <w:sz w:val="24"/>
          <w:szCs w:val="22"/>
          <w:lang w:eastAsia="zh-CN"/>
        </w:rPr>
        <w:t>May</w:t>
      </w:r>
      <w:r>
        <w:rPr>
          <w:rFonts w:eastAsia="MS Mincho" w:cs="Arial"/>
          <w:b/>
          <w:color w:val="000000" w:themeColor="text1"/>
          <w:sz w:val="24"/>
          <w:szCs w:val="22"/>
          <w:lang w:eastAsia="zh-CN"/>
        </w:rPr>
        <w:t>, 202</w:t>
      </w:r>
      <w:r>
        <w:rPr>
          <w:rFonts w:eastAsia="等线" w:cs="Arial" w:hint="eastAsia"/>
          <w:b/>
          <w:color w:val="000000" w:themeColor="text1"/>
          <w:sz w:val="24"/>
          <w:szCs w:val="22"/>
          <w:lang w:eastAsia="zh-CN"/>
        </w:rPr>
        <w:t>5</w:t>
      </w:r>
    </w:p>
    <w:bookmarkEnd w:id="0"/>
    <w:bookmarkEnd w:id="3"/>
    <w:p w14:paraId="06025F22" w14:textId="77777777" w:rsidR="00922B95" w:rsidRDefault="00922B95">
      <w:pPr>
        <w:pStyle w:val="ae"/>
        <w:tabs>
          <w:tab w:val="center" w:pos="4536"/>
          <w:tab w:val="right" w:pos="9072"/>
        </w:tabs>
        <w:rPr>
          <w:rFonts w:cs="Arial"/>
          <w:bCs/>
          <w:color w:val="000000" w:themeColor="text1"/>
          <w:sz w:val="24"/>
          <w:lang w:eastAsia="ja-JP"/>
        </w:rPr>
      </w:pPr>
    </w:p>
    <w:p w14:paraId="24084A8F" w14:textId="77777777" w:rsidR="00922B95" w:rsidRDefault="00000000">
      <w:pPr>
        <w:pStyle w:val="afb"/>
        <w:rPr>
          <w:rFonts w:eastAsia="宋体"/>
          <w:color w:val="000000" w:themeColor="text1"/>
          <w:lang w:val="en-GB" w:eastAsia="zh-CN"/>
        </w:rPr>
      </w:pPr>
      <w:r>
        <w:rPr>
          <w:color w:val="000000" w:themeColor="text1"/>
          <w:lang w:val="en-GB"/>
        </w:rPr>
        <w:t>Agenda Item:</w:t>
      </w:r>
      <w:r>
        <w:rPr>
          <w:color w:val="000000" w:themeColor="text1"/>
          <w:lang w:val="en-GB"/>
        </w:rPr>
        <w:tab/>
      </w:r>
      <w:r>
        <w:rPr>
          <w:rFonts w:eastAsia="宋体" w:hint="eastAsia"/>
          <w:color w:val="000000" w:themeColor="text1"/>
          <w:lang w:val="en-GB" w:eastAsia="zh-CN"/>
        </w:rPr>
        <w:t>14</w:t>
      </w:r>
      <w:r>
        <w:rPr>
          <w:color w:val="000000" w:themeColor="text1"/>
          <w:lang w:val="en-GB"/>
        </w:rPr>
        <w:t>.</w:t>
      </w:r>
      <w:r>
        <w:rPr>
          <w:rFonts w:eastAsia="宋体" w:hint="eastAsia"/>
          <w:color w:val="000000" w:themeColor="text1"/>
          <w:lang w:val="en-GB" w:eastAsia="zh-CN"/>
        </w:rPr>
        <w:t>3</w:t>
      </w:r>
    </w:p>
    <w:p w14:paraId="6D21140E" w14:textId="77777777" w:rsidR="00922B95" w:rsidRDefault="00000000">
      <w:pPr>
        <w:pStyle w:val="afb"/>
        <w:rPr>
          <w:rFonts w:eastAsia="宋体"/>
          <w:color w:val="000000" w:themeColor="text1"/>
          <w:lang w:val="en-GB" w:eastAsia="zh-CN"/>
        </w:rPr>
      </w:pPr>
      <w:r>
        <w:rPr>
          <w:color w:val="000000" w:themeColor="text1"/>
          <w:lang w:val="en-GB"/>
        </w:rPr>
        <w:t>Source:</w:t>
      </w:r>
      <w:r>
        <w:rPr>
          <w:color w:val="000000" w:themeColor="text1"/>
          <w:lang w:val="en-GB"/>
        </w:rPr>
        <w:tab/>
        <w:t>C</w:t>
      </w:r>
      <w:r>
        <w:rPr>
          <w:rFonts w:eastAsia="宋体" w:hint="eastAsia"/>
          <w:color w:val="000000" w:themeColor="text1"/>
          <w:lang w:val="en-GB" w:eastAsia="zh-CN"/>
        </w:rPr>
        <w:t>SCN</w:t>
      </w:r>
    </w:p>
    <w:p w14:paraId="290B6190" w14:textId="77777777" w:rsidR="00922B95" w:rsidRDefault="00000000">
      <w:pPr>
        <w:pStyle w:val="afb"/>
        <w:ind w:left="1985" w:hanging="1985"/>
        <w:rPr>
          <w:color w:val="000000" w:themeColor="text1"/>
          <w:lang w:val="en-GB" w:eastAsia="ja-JP"/>
        </w:rPr>
      </w:pPr>
      <w:r>
        <w:rPr>
          <w:color w:val="000000" w:themeColor="text1"/>
          <w:lang w:val="en-GB"/>
        </w:rPr>
        <w:t>Title:</w:t>
      </w:r>
      <w:r>
        <w:rPr>
          <w:color w:val="000000" w:themeColor="text1"/>
          <w:lang w:val="en-GB"/>
        </w:rPr>
        <w:tab/>
        <w:t>Discussion on support of regenerative payload for NR NTN</w:t>
      </w:r>
    </w:p>
    <w:p w14:paraId="34AA8A2F" w14:textId="77777777" w:rsidR="00922B95" w:rsidRDefault="00000000">
      <w:pPr>
        <w:pStyle w:val="afb"/>
        <w:rPr>
          <w:color w:val="000000" w:themeColor="text1"/>
          <w:lang w:val="en-GB" w:eastAsia="ja-JP"/>
        </w:rPr>
      </w:pPr>
      <w:r>
        <w:rPr>
          <w:color w:val="000000" w:themeColor="text1"/>
          <w:lang w:val="en-GB"/>
        </w:rPr>
        <w:t>Document for:</w:t>
      </w:r>
      <w:r>
        <w:rPr>
          <w:color w:val="000000" w:themeColor="text1"/>
          <w:lang w:val="en-GB"/>
        </w:rPr>
        <w:tab/>
        <w:t>Discussion</w:t>
      </w:r>
    </w:p>
    <w:p w14:paraId="0D8401BF" w14:textId="77777777" w:rsidR="00922B95" w:rsidRDefault="00000000">
      <w:pPr>
        <w:pStyle w:val="1"/>
        <w:rPr>
          <w:color w:val="000000" w:themeColor="text1"/>
        </w:rPr>
      </w:pPr>
      <w:r>
        <w:rPr>
          <w:color w:val="000000" w:themeColor="text1"/>
        </w:rPr>
        <w:t>1</w:t>
      </w:r>
      <w:r>
        <w:rPr>
          <w:color w:val="000000" w:themeColor="text1"/>
        </w:rPr>
        <w:tab/>
        <w:t>Introduction</w:t>
      </w:r>
    </w:p>
    <w:p w14:paraId="1C43B99B" w14:textId="77777777" w:rsidR="00922B95" w:rsidRDefault="00000000">
      <w:pPr>
        <w:jc w:val="both"/>
        <w:rPr>
          <w:rFonts w:eastAsia="宋体"/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In the RAN3#12</w:t>
      </w:r>
      <w:r>
        <w:rPr>
          <w:rFonts w:eastAsia="等线" w:hint="eastAsia"/>
          <w:color w:val="000000" w:themeColor="text1"/>
          <w:lang w:eastAsia="zh-CN"/>
        </w:rPr>
        <w:t>7-bis</w:t>
      </w:r>
      <w:r>
        <w:rPr>
          <w:rFonts w:hint="eastAsia"/>
          <w:color w:val="000000" w:themeColor="text1"/>
          <w:lang w:eastAsia="zh-CN"/>
        </w:rPr>
        <w:t xml:space="preserve"> meeting, there are some </w:t>
      </w:r>
      <w:r>
        <w:rPr>
          <w:color w:val="000000" w:themeColor="text1"/>
          <w:lang w:eastAsia="zh-CN"/>
        </w:rPr>
        <w:t>conclusion</w:t>
      </w:r>
      <w:r>
        <w:rPr>
          <w:rFonts w:eastAsia="等线" w:hint="eastAsia"/>
          <w:color w:val="000000" w:themeColor="text1"/>
          <w:lang w:eastAsia="zh-CN"/>
        </w:rPr>
        <w:t xml:space="preserve">s </w:t>
      </w:r>
      <w:r>
        <w:rPr>
          <w:rFonts w:hint="eastAsia"/>
          <w:color w:val="000000" w:themeColor="text1"/>
          <w:lang w:eastAsia="zh-CN"/>
        </w:rPr>
        <w:t xml:space="preserve">as below about </w:t>
      </w:r>
      <w:r>
        <w:rPr>
          <w:rFonts w:eastAsia="宋体" w:hint="eastAsia"/>
          <w:color w:val="000000" w:themeColor="text1"/>
          <w:lang w:eastAsia="zh-CN"/>
        </w:rPr>
        <w:t>d</w:t>
      </w:r>
      <w:r>
        <w:rPr>
          <w:color w:val="000000" w:themeColor="text1"/>
        </w:rPr>
        <w:t>iscussion</w:t>
      </w:r>
      <w:r>
        <w:rPr>
          <w:rFonts w:eastAsia="宋体" w:hint="eastAsia"/>
          <w:color w:val="000000" w:themeColor="text1"/>
          <w:lang w:eastAsia="zh-CN"/>
        </w:rPr>
        <w:t>s</w:t>
      </w:r>
      <w:r>
        <w:rPr>
          <w:color w:val="000000" w:themeColor="text1"/>
        </w:rPr>
        <w:t xml:space="preserve"> on NG interface management</w:t>
      </w:r>
      <w:r>
        <w:rPr>
          <w:rFonts w:eastAsia="宋体" w:hint="eastAsia"/>
          <w:color w:val="000000" w:themeColor="text1"/>
          <w:lang w:eastAsia="zh-CN"/>
        </w:rPr>
        <w:t xml:space="preserve"> of supporting</w:t>
      </w:r>
      <w:r>
        <w:rPr>
          <w:color w:val="000000" w:themeColor="text1"/>
        </w:rPr>
        <w:t xml:space="preserve"> of Regenerative Payload</w:t>
      </w:r>
      <w:r>
        <w:rPr>
          <w:rFonts w:eastAsia="等线" w:hint="eastAsia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val="en-US" w:eastAsia="zh-CN"/>
        </w:rPr>
        <w:t>[1]</w:t>
      </w:r>
      <w:r>
        <w:rPr>
          <w:rFonts w:eastAsia="宋体" w:hint="eastAsia"/>
          <w:color w:val="000000" w:themeColor="text1"/>
          <w:lang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2B95" w14:paraId="14967455" w14:textId="77777777">
        <w:tc>
          <w:tcPr>
            <w:tcW w:w="9855" w:type="dxa"/>
          </w:tcPr>
          <w:p w14:paraId="6D343224" w14:textId="77777777" w:rsidR="00922B95" w:rsidRDefault="00000000">
            <w:pPr>
              <w:rPr>
                <w:rFonts w:cs="Calibri"/>
                <w:color w:val="000000"/>
                <w:sz w:val="18"/>
                <w:u w:val="single"/>
              </w:rPr>
            </w:pPr>
            <w:r>
              <w:rPr>
                <w:rFonts w:cs="Calibri"/>
                <w:color w:val="000000"/>
                <w:sz w:val="18"/>
                <w:u w:val="single"/>
              </w:rPr>
              <w:t xml:space="preserve">NG Connection interruption due to hard feeder link switch over </w:t>
            </w:r>
          </w:p>
          <w:p w14:paraId="0674902F" w14:textId="77777777" w:rsidR="00922B95" w:rsidRDefault="00000000">
            <w:pPr>
              <w:spacing w:afterLines="50" w:after="120"/>
              <w:rPr>
                <w:rFonts w:eastAsia="等线" w:cs="Calibri"/>
                <w:b/>
                <w:bCs/>
                <w:color w:val="0000FF"/>
              </w:rPr>
            </w:pPr>
            <w:r>
              <w:rPr>
                <w:rFonts w:eastAsia="等线" w:cs="Calibri"/>
                <w:b/>
                <w:bCs/>
                <w:color w:val="0000FF"/>
              </w:rPr>
              <w:t>Proposal 3bis,</w:t>
            </w:r>
            <w:r>
              <w:rPr>
                <w:rFonts w:eastAsia="等线" w:cs="Calibri" w:hint="eastAsia"/>
                <w:b/>
                <w:bCs/>
                <w:color w:val="0000FF"/>
                <w:lang w:eastAsia="zh-CN"/>
              </w:rPr>
              <w:t xml:space="preserve"> </w:t>
            </w:r>
            <w:proofErr w:type="gramStart"/>
            <w:r>
              <w:rPr>
                <w:rFonts w:eastAsia="等线" w:cs="Calibri"/>
                <w:b/>
                <w:bCs/>
                <w:color w:val="0000FF"/>
              </w:rPr>
              <w:t>Further</w:t>
            </w:r>
            <w:proofErr w:type="gramEnd"/>
            <w:r>
              <w:rPr>
                <w:rFonts w:eastAsia="等线" w:cs="Calibri"/>
                <w:b/>
                <w:bCs/>
                <w:color w:val="0000FF"/>
              </w:rPr>
              <w:t xml:space="preserve"> check the functionality: in case of hard feeder link switch over, the 5GC suspends or resumes the DL signalling/data transmission(s) to the </w:t>
            </w:r>
            <w:proofErr w:type="spellStart"/>
            <w:r>
              <w:rPr>
                <w:rFonts w:eastAsia="等线" w:cs="Calibri"/>
                <w:b/>
                <w:bCs/>
                <w:color w:val="0000FF"/>
              </w:rPr>
              <w:t>gNB</w:t>
            </w:r>
            <w:proofErr w:type="spellEnd"/>
            <w:r>
              <w:rPr>
                <w:rFonts w:eastAsia="等线" w:cs="Calibri"/>
                <w:b/>
                <w:bCs/>
                <w:color w:val="0000FF"/>
              </w:rPr>
              <w:t xml:space="preserve"> based on the new indicator in RAN configuration update, FFS on the relationship with respect to NG suspend/resume (if any).</w:t>
            </w:r>
          </w:p>
          <w:p w14:paraId="40CC0D5A" w14:textId="77777777" w:rsidR="00922B95" w:rsidRDefault="00000000">
            <w:pPr>
              <w:spacing w:afterLines="50" w:after="120"/>
              <w:rPr>
                <w:rFonts w:cs="Calibri"/>
                <w:color w:val="000000"/>
                <w:sz w:val="18"/>
                <w:u w:val="single"/>
              </w:rPr>
            </w:pPr>
            <w:r>
              <w:rPr>
                <w:rFonts w:cs="Calibri" w:hint="eastAsia"/>
                <w:color w:val="000000"/>
                <w:sz w:val="18"/>
                <w:u w:val="single"/>
              </w:rPr>
              <w:t>N</w:t>
            </w:r>
            <w:r>
              <w:rPr>
                <w:rFonts w:cs="Calibri"/>
                <w:color w:val="000000"/>
                <w:sz w:val="18"/>
                <w:u w:val="single"/>
              </w:rPr>
              <w:t>G suspend/resume</w:t>
            </w:r>
          </w:p>
          <w:p w14:paraId="6F290AF6" w14:textId="77777777" w:rsidR="00922B95" w:rsidRDefault="00000000">
            <w:pPr>
              <w:spacing w:afterLines="50" w:after="120"/>
              <w:rPr>
                <w:rFonts w:eastAsia="等线" w:cs="Calibri"/>
                <w:b/>
                <w:bCs/>
                <w:lang w:eastAsia="zh-CN"/>
              </w:rPr>
            </w:pPr>
            <w:r>
              <w:rPr>
                <w:rFonts w:eastAsia="等线" w:cs="Calibri"/>
                <w:b/>
                <w:bCs/>
                <w:color w:val="FF0000"/>
              </w:rPr>
              <w:t>No new NGAP suspend/resume procedures in R19.</w:t>
            </w:r>
          </w:p>
        </w:tc>
      </w:tr>
    </w:tbl>
    <w:p w14:paraId="6AF9A92F" w14:textId="77777777" w:rsidR="00922B95" w:rsidRDefault="00000000">
      <w:pPr>
        <w:jc w:val="both"/>
        <w:rPr>
          <w:rFonts w:eastAsia="宋体"/>
          <w:color w:val="000000" w:themeColor="text1"/>
          <w:lang w:eastAsia="zh-CN"/>
        </w:rPr>
      </w:pPr>
      <w:r>
        <w:rPr>
          <w:rFonts w:eastAsia="宋体"/>
          <w:color w:val="000000" w:themeColor="text1"/>
          <w:lang w:eastAsia="zh-CN"/>
        </w:rPr>
        <w:t>In this contribution,</w:t>
      </w:r>
      <w:r>
        <w:rPr>
          <w:rFonts w:eastAsia="宋体" w:hint="eastAsia"/>
          <w:color w:val="000000" w:themeColor="text1"/>
          <w:lang w:eastAsia="zh-CN"/>
        </w:rPr>
        <w:t xml:space="preserve"> we will further discuss the</w:t>
      </w:r>
      <w:r>
        <w:rPr>
          <w:rFonts w:eastAsia="宋体" w:hint="eastAsia"/>
          <w:color w:val="000000" w:themeColor="text1"/>
          <w:lang w:val="en-US" w:eastAsia="zh-CN"/>
        </w:rPr>
        <w:t xml:space="preserve"> left open issue on</w:t>
      </w:r>
      <w:r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/>
          <w:color w:val="000000" w:themeColor="text1"/>
          <w:lang w:eastAsia="zh-CN"/>
        </w:rPr>
        <w:t xml:space="preserve">hard feeder link switch over </w:t>
      </w:r>
      <w:r>
        <w:rPr>
          <w:rFonts w:eastAsia="宋体" w:hint="eastAsia"/>
          <w:color w:val="000000" w:themeColor="text1"/>
          <w:lang w:eastAsia="zh-CN"/>
        </w:rPr>
        <w:t>and NG suspend/resume.</w:t>
      </w:r>
    </w:p>
    <w:p w14:paraId="06DC54C8" w14:textId="77777777" w:rsidR="00922B95" w:rsidRDefault="00000000">
      <w:pPr>
        <w:pStyle w:val="1"/>
        <w:rPr>
          <w:color w:val="000000" w:themeColor="text1"/>
          <w:lang w:eastAsia="zh-CN"/>
        </w:rPr>
      </w:pPr>
      <w:bookmarkStart w:id="4" w:name="OLE_LINK11"/>
      <w:r>
        <w:rPr>
          <w:color w:val="000000" w:themeColor="text1"/>
        </w:rPr>
        <w:t>2</w:t>
      </w:r>
      <w:r>
        <w:rPr>
          <w:color w:val="000000" w:themeColor="text1"/>
        </w:rPr>
        <w:tab/>
        <w:t>Discussion</w:t>
      </w:r>
    </w:p>
    <w:bookmarkEnd w:id="4"/>
    <w:p w14:paraId="4DAD34ED" w14:textId="77777777" w:rsidR="00922B95" w:rsidRDefault="00000000">
      <w:pPr>
        <w:jc w:val="both"/>
        <w:rPr>
          <w:rFonts w:eastAsia="等线"/>
          <w:lang w:eastAsia="zh-CN"/>
        </w:rPr>
      </w:pPr>
      <w:r>
        <w:rPr>
          <w:rFonts w:hint="eastAsia"/>
        </w:rPr>
        <w:t xml:space="preserve">In the last meeting, it </w:t>
      </w:r>
      <w:r>
        <w:rPr>
          <w:rFonts w:eastAsia="等线" w:hint="eastAsia"/>
          <w:lang w:eastAsia="zh-CN"/>
        </w:rPr>
        <w:t>was</w:t>
      </w:r>
      <w:r>
        <w:rPr>
          <w:rFonts w:hint="eastAsia"/>
        </w:rPr>
        <w:t xml:space="preserve"> proposed that </w:t>
      </w:r>
      <w:r>
        <w:t xml:space="preserve">in case of hard feeder link switch over, the 5GC suspends or resumes the DL signalling/data transmission(s) to the </w:t>
      </w:r>
      <w:proofErr w:type="spellStart"/>
      <w:r>
        <w:t>gNB</w:t>
      </w:r>
      <w:proofErr w:type="spellEnd"/>
      <w:r>
        <w:t xml:space="preserve"> based on the new indicator in RAN configuration update</w:t>
      </w:r>
      <w:r>
        <w:rPr>
          <w:rFonts w:eastAsia="等线" w:hint="eastAsia"/>
          <w:lang w:val="en-US" w:eastAsia="zh-CN"/>
        </w:rPr>
        <w:t xml:space="preserve"> a</w:t>
      </w:r>
      <w:proofErr w:type="spellStart"/>
      <w:r>
        <w:rPr>
          <w:rFonts w:eastAsia="等线" w:hint="eastAsia"/>
          <w:lang w:eastAsia="zh-CN"/>
        </w:rPr>
        <w:t>nd</w:t>
      </w:r>
      <w:proofErr w:type="spellEnd"/>
      <w:r>
        <w:rPr>
          <w:rFonts w:eastAsia="等线" w:hint="eastAsia"/>
          <w:lang w:eastAsia="zh-CN"/>
        </w:rPr>
        <w:t xml:space="preserve"> there are still some issues on the relationship between hard FLSO and NG suspend/resume.</w:t>
      </w:r>
    </w:p>
    <w:p w14:paraId="08D451C0" w14:textId="77777777" w:rsidR="00922B95" w:rsidRDefault="00000000">
      <w:pPr>
        <w:pStyle w:val="a0"/>
        <w:rPr>
          <w:rFonts w:eastAsia="等线"/>
          <w:lang w:eastAsia="zh-CN"/>
        </w:rPr>
      </w:pPr>
      <w:r>
        <w:rPr>
          <w:rFonts w:eastAsia="等线" w:hint="eastAsia"/>
          <w:b/>
          <w:bCs/>
          <w:lang w:val="en-US" w:eastAsia="zh-CN"/>
        </w:rPr>
        <w:t>S</w:t>
      </w:r>
      <w:proofErr w:type="spellStart"/>
      <w:r>
        <w:rPr>
          <w:rFonts w:eastAsia="等线" w:hint="eastAsia"/>
          <w:b/>
          <w:bCs/>
          <w:lang w:eastAsia="zh-CN"/>
        </w:rPr>
        <w:t>cenario</w:t>
      </w:r>
      <w:proofErr w:type="spellEnd"/>
    </w:p>
    <w:p w14:paraId="5450EA92" w14:textId="77777777" w:rsidR="00922B95" w:rsidRDefault="00000000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For hard FLSO without </w:t>
      </w:r>
      <w:r>
        <w:t>AMF relocation</w:t>
      </w:r>
      <w:r>
        <w:rPr>
          <w:rFonts w:eastAsia="等线" w:hint="eastAsia"/>
          <w:lang w:eastAsia="zh-CN"/>
        </w:rPr>
        <w:t xml:space="preserve">, </w:t>
      </w:r>
      <w:r>
        <w:t xml:space="preserve">the on-board </w:t>
      </w:r>
      <w:proofErr w:type="spellStart"/>
      <w:r>
        <w:t>gNB</w:t>
      </w:r>
      <w:proofErr w:type="spellEnd"/>
      <w:r>
        <w:rPr>
          <w:rFonts w:eastAsia="等线" w:hint="eastAsia"/>
          <w:lang w:eastAsia="zh-CN"/>
        </w:rPr>
        <w:t xml:space="preserve"> disconnects from the current serving NTN Gateway, resulting in </w:t>
      </w:r>
      <w:r>
        <w:rPr>
          <w:lang w:eastAsia="zh-CN"/>
        </w:rPr>
        <w:t>a break in NG connection between AMF</w:t>
      </w:r>
      <w:bookmarkStart w:id="5" w:name="OLE_LINK37"/>
      <w:r>
        <w:rPr>
          <w:rFonts w:eastAsia="等线" w:hint="eastAsia"/>
          <w:lang w:eastAsia="zh-CN"/>
        </w:rPr>
        <w:t>/UPF</w:t>
      </w:r>
      <w:bookmarkEnd w:id="5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. However, the </w:t>
      </w:r>
      <w:bookmarkStart w:id="6" w:name="OLE_LINK48"/>
      <w:r>
        <w:t xml:space="preserve">on-board </w:t>
      </w:r>
      <w:proofErr w:type="spellStart"/>
      <w:r>
        <w:t>gNB</w:t>
      </w:r>
      <w:proofErr w:type="spellEnd"/>
      <w:r>
        <w:rPr>
          <w:rFonts w:eastAsia="等线" w:hint="eastAsia"/>
          <w:lang w:eastAsia="zh-CN"/>
        </w:rPr>
        <w:t xml:space="preserve"> is still in the </w:t>
      </w:r>
      <w:r>
        <w:t>AMF</w:t>
      </w:r>
      <w:r>
        <w:rPr>
          <w:rFonts w:eastAsia="等线" w:hint="eastAsia"/>
          <w:lang w:eastAsia="zh-CN"/>
        </w:rPr>
        <w:t>/UPF</w:t>
      </w:r>
      <w:r>
        <w:t xml:space="preserve"> service area</w:t>
      </w:r>
      <w:bookmarkEnd w:id="6"/>
      <w:r>
        <w:rPr>
          <w:rFonts w:eastAsia="等线" w:hint="eastAsia"/>
          <w:lang w:eastAsia="zh-CN"/>
        </w:rPr>
        <w:t xml:space="preserve"> to which the current serving NTN Gateway belongs. T</w:t>
      </w:r>
      <w:r>
        <w:t>he NG connection</w:t>
      </w:r>
      <w:r>
        <w:rPr>
          <w:rFonts w:eastAsia="等线" w:hint="eastAsia"/>
          <w:lang w:eastAsia="zh-CN"/>
        </w:rPr>
        <w:t xml:space="preserve"> may be quickly resumed when the </w:t>
      </w:r>
      <w:r>
        <w:t xml:space="preserve">on-board </w:t>
      </w:r>
      <w:proofErr w:type="spellStart"/>
      <w:r>
        <w:t>gNB</w:t>
      </w:r>
      <w:proofErr w:type="spellEnd"/>
      <w:r>
        <w:rPr>
          <w:rFonts w:eastAsia="等线" w:hint="eastAsia"/>
          <w:lang w:eastAsia="zh-CN"/>
        </w:rPr>
        <w:t xml:space="preserve"> establishes connection with a new serving NTN Gateway belonging to the same AMF service area in short time. </w:t>
      </w:r>
    </w:p>
    <w:p w14:paraId="3F43C93E" w14:textId="77777777" w:rsidR="00922B95" w:rsidRDefault="00000000">
      <w:pPr>
        <w:jc w:val="both"/>
        <w:rPr>
          <w:rFonts w:eastAsia="宋体"/>
          <w:color w:val="000000" w:themeColor="text1"/>
          <w:lang w:eastAsia="zh-CN"/>
        </w:rPr>
      </w:pPr>
      <w:r>
        <w:rPr>
          <w:rFonts w:eastAsia="等线" w:hint="eastAsia"/>
          <w:lang w:eastAsia="zh-CN"/>
        </w:rPr>
        <w:t xml:space="preserve">For </w:t>
      </w:r>
      <w:r>
        <w:rPr>
          <w:rFonts w:hint="eastAsia"/>
        </w:rPr>
        <w:t>NG suspend/resume mechanism</w:t>
      </w:r>
      <w:r>
        <w:rPr>
          <w:rFonts w:eastAsia="等线" w:hint="eastAsia"/>
          <w:lang w:eastAsia="zh-CN"/>
        </w:rPr>
        <w:t>, w</w:t>
      </w:r>
      <w:r>
        <w:t xml:space="preserve">hen the </w:t>
      </w:r>
      <w:bookmarkStart w:id="7" w:name="OLE_LINK46"/>
      <w:r>
        <w:t xml:space="preserve">on-board </w:t>
      </w:r>
      <w:proofErr w:type="spellStart"/>
      <w:r>
        <w:t>gNB</w:t>
      </w:r>
      <w:proofErr w:type="spellEnd"/>
      <w:r>
        <w:t xml:space="preserve"> </w:t>
      </w:r>
      <w:r>
        <w:rPr>
          <w:rFonts w:eastAsia="等线"/>
          <w:lang w:eastAsia="zh-CN"/>
        </w:rPr>
        <w:t>moves out of</w:t>
      </w:r>
      <w:r>
        <w:t xml:space="preserve"> the AMF service area</w:t>
      </w:r>
      <w:bookmarkEnd w:id="7"/>
      <w:r>
        <w:t xml:space="preserve">, the NG connection </w:t>
      </w:r>
      <w:r>
        <w:rPr>
          <w:rFonts w:eastAsia="等线" w:hint="eastAsia"/>
          <w:lang w:eastAsia="zh-CN"/>
        </w:rPr>
        <w:t xml:space="preserve">with AMF/UPF </w:t>
      </w:r>
      <w:r>
        <w:rPr>
          <w:rFonts w:hint="eastAsia"/>
        </w:rPr>
        <w:t>may be</w:t>
      </w:r>
      <w:r>
        <w:t xml:space="preserve"> suspended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This involves notifying the AMF</w:t>
      </w:r>
      <w:r>
        <w:rPr>
          <w:rFonts w:eastAsia="等线" w:hint="eastAsia"/>
          <w:lang w:eastAsia="zh-CN"/>
        </w:rPr>
        <w:t>/UPF</w:t>
      </w:r>
      <w:r>
        <w:rPr>
          <w:rFonts w:eastAsia="等线"/>
          <w:lang w:eastAsia="zh-CN"/>
        </w:rPr>
        <w:t xml:space="preserve"> that the current NG connection is temporarily unavailable while maintaining the logical NG interface. </w:t>
      </w:r>
      <w:r>
        <w:rPr>
          <w:rFonts w:eastAsia="等线" w:hint="eastAsia"/>
          <w:lang w:eastAsia="zh-CN"/>
        </w:rPr>
        <w:t>And w</w:t>
      </w:r>
      <w:r>
        <w:rPr>
          <w:rFonts w:eastAsia="等线"/>
          <w:lang w:eastAsia="zh-CN"/>
        </w:rPr>
        <w:t xml:space="preserve">hen the on-board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re-enters the AMF service area, the NG connection can be resumed</w:t>
      </w:r>
      <w:r>
        <w:rPr>
          <w:rFonts w:eastAsia="等线" w:hint="eastAsia"/>
          <w:lang w:eastAsia="zh-CN"/>
        </w:rPr>
        <w:t xml:space="preserve"> quickly</w:t>
      </w:r>
      <w:r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 xml:space="preserve">It is possible to resume the connection between </w:t>
      </w:r>
      <w:r>
        <w:t xml:space="preserve">on-board </w:t>
      </w:r>
      <w:proofErr w:type="spellStart"/>
      <w:r>
        <w:t>gNB</w:t>
      </w:r>
      <w:proofErr w:type="spellEnd"/>
      <w:r>
        <w:rPr>
          <w:rFonts w:eastAsia="宋体" w:hint="eastAsia"/>
          <w:color w:val="000000" w:themeColor="text1"/>
          <w:lang w:eastAsia="zh-CN"/>
        </w:rPr>
        <w:t xml:space="preserve"> and AMF after a complete circle (approximately 90-110 minutes) or after a regression period (approximately 12 hours). </w:t>
      </w:r>
    </w:p>
    <w:p w14:paraId="268C2013" w14:textId="77777777" w:rsidR="00922B95" w:rsidRDefault="00000000">
      <w:pPr>
        <w:pStyle w:val="a0"/>
        <w:rPr>
          <w:rFonts w:eastAsia="宋体"/>
          <w:lang w:eastAsia="zh-CN"/>
        </w:rPr>
      </w:pPr>
      <w:bookmarkStart w:id="8" w:name="OLE_LINK18"/>
      <w:r>
        <w:rPr>
          <w:rFonts w:eastAsia="等线" w:hint="eastAsia"/>
          <w:b/>
          <w:bCs/>
          <w:lang w:eastAsia="zh-CN"/>
        </w:rPr>
        <w:t>CP impact</w:t>
      </w:r>
    </w:p>
    <w:p w14:paraId="68B7367E" w14:textId="77777777" w:rsidR="00922B95" w:rsidRDefault="00000000">
      <w:pPr>
        <w:jc w:val="both"/>
        <w:rPr>
          <w:rFonts w:eastAsia="等线"/>
          <w:lang w:eastAsia="zh-CN"/>
        </w:rPr>
      </w:pPr>
      <w:bookmarkStart w:id="9" w:name="OLE_LINK12"/>
      <w:bookmarkEnd w:id="8"/>
      <w:r>
        <w:rPr>
          <w:rFonts w:hint="eastAsia"/>
        </w:rPr>
        <w:t>For</w:t>
      </w:r>
      <w:bookmarkEnd w:id="9"/>
      <w:r>
        <w:rPr>
          <w:rFonts w:hint="eastAsia"/>
        </w:rPr>
        <w:t xml:space="preserve"> both</w:t>
      </w:r>
      <w:r>
        <w:rPr>
          <w:rFonts w:eastAsia="等线" w:hint="eastAsia"/>
          <w:lang w:eastAsia="zh-CN"/>
        </w:rPr>
        <w:t xml:space="preserve"> </w:t>
      </w:r>
      <w:r>
        <w:t xml:space="preserve">hard </w:t>
      </w:r>
      <w:r>
        <w:rPr>
          <w:rFonts w:eastAsia="等线" w:hint="eastAsia"/>
          <w:lang w:eastAsia="zh-CN"/>
        </w:rPr>
        <w:t>FLSO and</w:t>
      </w:r>
      <w:r>
        <w:rPr>
          <w:rFonts w:hint="eastAsia"/>
        </w:rPr>
        <w:t xml:space="preserve"> </w:t>
      </w:r>
      <w:bookmarkStart w:id="10" w:name="OLE_LINK13"/>
      <w:r>
        <w:rPr>
          <w:rFonts w:hint="eastAsia"/>
        </w:rPr>
        <w:t>NG suspend/resume mechanism</w:t>
      </w:r>
      <w:bookmarkEnd w:id="10"/>
      <w:r>
        <w:rPr>
          <w:rFonts w:eastAsia="等线" w:hint="eastAsia"/>
          <w:lang w:eastAsia="zh-CN"/>
        </w:rPr>
        <w:t xml:space="preserve">, </w:t>
      </w:r>
      <w:r>
        <w:t xml:space="preserve">the AMF and </w:t>
      </w:r>
      <w:proofErr w:type="spellStart"/>
      <w:r>
        <w:t>gNB</w:t>
      </w:r>
      <w:proofErr w:type="spellEnd"/>
      <w:r>
        <w:t xml:space="preserve"> remain </w:t>
      </w:r>
      <w:r>
        <w:rPr>
          <w:rFonts w:eastAsia="等线" w:hint="eastAsia"/>
          <w:lang w:eastAsia="zh-CN"/>
        </w:rPr>
        <w:t>unchanged</w:t>
      </w:r>
      <w:r>
        <w:rPr>
          <w:rFonts w:eastAsia="等线" w:hint="eastAsia"/>
          <w:lang w:val="en-US" w:eastAsia="zh-CN"/>
        </w:rPr>
        <w:t xml:space="preserve"> while only NTN gateway may change.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For hard FLSO, the </w:t>
      </w:r>
      <w:r>
        <w:rPr>
          <w:rFonts w:eastAsiaTheme="minorEastAsia"/>
          <w:lang w:eastAsia="zh-CN"/>
        </w:rPr>
        <w:t>on</w:t>
      </w:r>
      <w:r>
        <w:rPr>
          <w:rFonts w:eastAsia="等线" w:hint="eastAsia"/>
          <w:lang w:eastAsia="zh-CN"/>
        </w:rPr>
        <w:t>-</w:t>
      </w:r>
      <w:r>
        <w:rPr>
          <w:rFonts w:eastAsiaTheme="minorEastAsia"/>
          <w:lang w:eastAsia="zh-CN"/>
        </w:rPr>
        <w:t>board</w:t>
      </w:r>
      <w:r>
        <w:rPr>
          <w:rFonts w:eastAsia="等线"/>
          <w:lang w:eastAsia="zh-CN"/>
        </w:rPr>
        <w:t xml:space="preserve">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doesn’t need to additionally store </w:t>
      </w:r>
      <w:r>
        <w:rPr>
          <w:rFonts w:eastAsiaTheme="minorEastAsia"/>
          <w:lang w:eastAsia="zh-CN"/>
        </w:rPr>
        <w:t>NG related information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>since it doesn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 xml:space="preserve"> mov</w:t>
      </w:r>
      <w:r>
        <w:rPr>
          <w:rFonts w:eastAsia="等线" w:hint="eastAsia"/>
          <w:lang w:val="en-US" w:eastAsia="zh-CN"/>
        </w:rPr>
        <w:t>e</w:t>
      </w:r>
      <w:r>
        <w:rPr>
          <w:rFonts w:eastAsia="等线"/>
          <w:lang w:val="en-US" w:eastAsia="zh-CN"/>
        </w:rPr>
        <w:t xml:space="preserve"> out of </w:t>
      </w:r>
      <w:r>
        <w:rPr>
          <w:rFonts w:eastAsia="等线"/>
          <w:lang w:eastAsia="zh-CN"/>
        </w:rPr>
        <w:t>the AMF service area.</w:t>
      </w:r>
      <w:r>
        <w:rPr>
          <w:rFonts w:eastAsia="等线"/>
          <w:lang w:val="en-US" w:eastAsia="zh-CN"/>
        </w:rPr>
        <w:t xml:space="preserve"> The </w:t>
      </w:r>
      <w:r>
        <w:rPr>
          <w:rFonts w:eastAsia="等线"/>
          <w:lang w:eastAsia="zh-CN"/>
        </w:rPr>
        <w:t>AMF TNL information remains unchanged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and the </w:t>
      </w:r>
      <w:proofErr w:type="spellStart"/>
      <w:r>
        <w:rPr>
          <w:rFonts w:eastAsia="等线"/>
          <w:lang w:eastAsia="zh-CN"/>
        </w:rPr>
        <w:t>gNB</w:t>
      </w:r>
      <w:proofErr w:type="spellEnd"/>
      <w:r>
        <w:rPr>
          <w:rFonts w:eastAsia="等线"/>
          <w:lang w:eastAsia="zh-CN"/>
        </w:rPr>
        <w:t xml:space="preserve"> could notify the AMF about the change of DL NG-U tunnel if needed. For </w:t>
      </w:r>
      <w:r>
        <w:rPr>
          <w:rFonts w:hint="eastAsia"/>
        </w:rPr>
        <w:t>NG suspend/resume mechanism</w:t>
      </w:r>
      <w:r>
        <w:rPr>
          <w:rFonts w:eastAsia="等线" w:hint="eastAsia"/>
          <w:lang w:eastAsia="zh-CN"/>
        </w:rPr>
        <w:t xml:space="preserve">, the </w:t>
      </w:r>
      <w:r>
        <w:rPr>
          <w:rFonts w:eastAsiaTheme="minorEastAsia"/>
          <w:lang w:eastAsia="zh-CN"/>
        </w:rPr>
        <w:t>on</w:t>
      </w:r>
      <w:r>
        <w:rPr>
          <w:rFonts w:eastAsia="等线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board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may need to store the NG related information </w:t>
      </w:r>
      <w:r>
        <w:rPr>
          <w:rFonts w:eastAsiaTheme="minorEastAsia" w:hint="eastAsia"/>
          <w:lang w:val="en-US" w:eastAsia="zh-CN"/>
        </w:rPr>
        <w:t>of</w:t>
      </w:r>
      <w:r>
        <w:rPr>
          <w:rFonts w:eastAsiaTheme="minorEastAsia"/>
          <w:lang w:eastAsia="zh-CN"/>
        </w:rPr>
        <w:t xml:space="preserve"> each </w:t>
      </w:r>
      <w:r>
        <w:rPr>
          <w:rFonts w:eastAsiaTheme="minorEastAsia" w:hint="eastAsia"/>
          <w:lang w:val="en-US" w:eastAsia="zh-CN"/>
        </w:rPr>
        <w:t xml:space="preserve">possible connected </w:t>
      </w:r>
      <w:r>
        <w:rPr>
          <w:rFonts w:eastAsiaTheme="minorEastAsia"/>
          <w:lang w:eastAsia="zh-CN"/>
        </w:rPr>
        <w:t>AMF.</w:t>
      </w:r>
      <w:r>
        <w:rPr>
          <w:rFonts w:eastAsia="等线" w:hint="eastAsia"/>
          <w:lang w:eastAsia="zh-CN"/>
        </w:rPr>
        <w:t xml:space="preserve"> W</w:t>
      </w:r>
      <w:r>
        <w:rPr>
          <w:rFonts w:eastAsiaTheme="minorEastAsia"/>
          <w:lang w:eastAsia="zh-CN"/>
        </w:rPr>
        <w:t xml:space="preserve">hen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on board reconnects to the AMF</w:t>
      </w:r>
      <w:r>
        <w:rPr>
          <w:rFonts w:eastAsia="等线" w:hint="eastAsia"/>
          <w:lang w:eastAsia="zh-CN"/>
        </w:rPr>
        <w:t>, t</w:t>
      </w:r>
      <w:r>
        <w:rPr>
          <w:rFonts w:eastAsia="等线"/>
          <w:lang w:val="en-US" w:eastAsia="zh-CN"/>
        </w:rPr>
        <w:t xml:space="preserve">he </w:t>
      </w:r>
      <w:r>
        <w:rPr>
          <w:rFonts w:eastAsiaTheme="minorEastAsia"/>
          <w:lang w:eastAsia="zh-CN"/>
        </w:rPr>
        <w:t xml:space="preserve">original </w:t>
      </w:r>
      <w:r>
        <w:rPr>
          <w:rFonts w:eastAsia="等线"/>
          <w:lang w:eastAsia="zh-CN"/>
        </w:rPr>
        <w:t>AMF TNL information</w:t>
      </w:r>
      <w:r>
        <w:rPr>
          <w:rFonts w:eastAsia="等线" w:hint="eastAsia"/>
          <w:lang w:eastAsia="zh-CN"/>
        </w:rPr>
        <w:t xml:space="preserve"> is valid only i</w:t>
      </w:r>
      <w:r>
        <w:rPr>
          <w:rFonts w:eastAsia="等线"/>
          <w:lang w:eastAsia="zh-CN"/>
        </w:rPr>
        <w:t>f the information remains unchanged</w:t>
      </w:r>
      <w:r>
        <w:rPr>
          <w:rFonts w:eastAsia="等线" w:hint="eastAsia"/>
          <w:lang w:eastAsia="zh-CN"/>
        </w:rPr>
        <w:t xml:space="preserve">. </w:t>
      </w:r>
    </w:p>
    <w:p w14:paraId="57B26573" w14:textId="77777777" w:rsidR="00922B95" w:rsidRDefault="00000000">
      <w:pPr>
        <w:pStyle w:val="a0"/>
        <w:rPr>
          <w:rFonts w:eastAsia="宋体"/>
          <w:lang w:eastAsia="zh-CN"/>
        </w:rPr>
      </w:pPr>
      <w:bookmarkStart w:id="11" w:name="OLE_LINK19"/>
      <w:bookmarkStart w:id="12" w:name="OLE_LINK57"/>
      <w:r>
        <w:rPr>
          <w:rFonts w:eastAsia="等线" w:hint="eastAsia"/>
          <w:b/>
          <w:bCs/>
          <w:lang w:eastAsia="zh-CN"/>
        </w:rPr>
        <w:t>UP impact</w:t>
      </w:r>
    </w:p>
    <w:bookmarkEnd w:id="11"/>
    <w:p w14:paraId="71EAD945" w14:textId="77777777" w:rsidR="00922B95" w:rsidRDefault="00000000" w:rsidP="00C31BCC">
      <w:pPr>
        <w:pStyle w:val="a0"/>
        <w:jc w:val="both"/>
        <w:rPr>
          <w:rFonts w:eastAsia="等线"/>
          <w:b/>
          <w:bCs/>
          <w:lang w:eastAsia="zh-CN"/>
        </w:rPr>
      </w:pPr>
      <w:r>
        <w:rPr>
          <w:rFonts w:hint="eastAsia"/>
        </w:rPr>
        <w:t>For hard FLSO</w:t>
      </w:r>
      <w:r>
        <w:rPr>
          <w:rFonts w:eastAsia="等线" w:hint="eastAsia"/>
          <w:lang w:eastAsia="zh-CN"/>
        </w:rPr>
        <w:t>,</w:t>
      </w:r>
      <w:r>
        <w:rPr>
          <w:rFonts w:hint="eastAsia"/>
        </w:rPr>
        <w:t xml:space="preserve"> </w:t>
      </w:r>
      <w:proofErr w:type="spellStart"/>
      <w:r>
        <w:rPr>
          <w:rFonts w:eastAsia="等线" w:hint="eastAsia"/>
          <w:lang w:val="en-US" w:eastAsia="zh-CN"/>
        </w:rPr>
        <w:t>gNB</w:t>
      </w:r>
      <w:proofErr w:type="spellEnd"/>
      <w:r>
        <w:rPr>
          <w:rFonts w:eastAsia="等线" w:hint="eastAsia"/>
          <w:lang w:val="en-US" w:eastAsia="zh-CN"/>
        </w:rPr>
        <w:t xml:space="preserve"> stores </w:t>
      </w:r>
      <w:bookmarkStart w:id="13" w:name="OLE_LINK14"/>
      <w:r>
        <w:rPr>
          <w:rFonts w:eastAsia="等线" w:hint="eastAsia"/>
          <w:lang w:val="en-US" w:eastAsia="zh-CN"/>
        </w:rPr>
        <w:t>the UL data</w:t>
      </w:r>
      <w:bookmarkEnd w:id="13"/>
      <w:r>
        <w:rPr>
          <w:rFonts w:eastAsia="等线" w:hint="eastAsia"/>
          <w:lang w:val="en-US" w:eastAsia="zh-CN"/>
        </w:rPr>
        <w:t xml:space="preserve"> and delivers it to UPF after FLSO. UPF stores the DL data and delivers it to </w:t>
      </w:r>
      <w:proofErr w:type="spellStart"/>
      <w:r>
        <w:rPr>
          <w:rFonts w:eastAsia="等线" w:hint="eastAsia"/>
          <w:lang w:val="en-US" w:eastAsia="zh-CN"/>
        </w:rPr>
        <w:t>gNB</w:t>
      </w:r>
      <w:proofErr w:type="spellEnd"/>
      <w:r>
        <w:rPr>
          <w:rFonts w:eastAsia="等线" w:hint="eastAsia"/>
          <w:lang w:val="en-US" w:eastAsia="zh-CN"/>
        </w:rPr>
        <w:t xml:space="preserve"> after receiving the resume indication. For </w:t>
      </w:r>
      <w:r>
        <w:rPr>
          <w:rFonts w:hint="eastAsia"/>
        </w:rPr>
        <w:t>NG suspend/resume mechanism</w:t>
      </w:r>
      <w:r>
        <w:rPr>
          <w:rFonts w:eastAsia="等线" w:hint="eastAsia"/>
          <w:lang w:eastAsia="zh-CN"/>
        </w:rPr>
        <w:t xml:space="preserve">, </w:t>
      </w:r>
      <w:proofErr w:type="spellStart"/>
      <w:r>
        <w:rPr>
          <w:rFonts w:eastAsia="等线" w:hint="eastAsia"/>
          <w:lang w:val="en-US" w:eastAsia="zh-CN"/>
        </w:rPr>
        <w:t>gNB</w:t>
      </w:r>
      <w:proofErr w:type="spellEnd"/>
      <w:r>
        <w:rPr>
          <w:rFonts w:eastAsia="等线" w:hint="eastAsia"/>
          <w:lang w:val="en-US" w:eastAsia="zh-CN"/>
        </w:rPr>
        <w:t xml:space="preserve"> and UPF may discard the UL data and DL data </w:t>
      </w:r>
      <w:r>
        <w:rPr>
          <w:rFonts w:eastAsia="等线"/>
          <w:lang w:val="en-US" w:eastAsia="zh-CN"/>
        </w:rPr>
        <w:t>separately</w:t>
      </w:r>
      <w:r>
        <w:rPr>
          <w:rFonts w:eastAsia="等线" w:hint="eastAsia"/>
          <w:lang w:val="en-US" w:eastAsia="zh-CN"/>
        </w:rPr>
        <w:t xml:space="preserve"> due to the long interruption.</w:t>
      </w:r>
    </w:p>
    <w:bookmarkEnd w:id="12"/>
    <w:p w14:paraId="599E2CDE" w14:textId="77777777" w:rsidR="00922B95" w:rsidRDefault="00000000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 xml:space="preserve">The </w:t>
      </w:r>
      <w:r>
        <w:rPr>
          <w:rFonts w:eastAsia="等线" w:hint="eastAsia"/>
          <w:lang w:val="en-US" w:eastAsia="zh-CN"/>
        </w:rPr>
        <w:t xml:space="preserve">comparison </w:t>
      </w:r>
      <w:r>
        <w:rPr>
          <w:rFonts w:eastAsia="等线"/>
          <w:lang w:eastAsia="zh-CN"/>
        </w:rPr>
        <w:t xml:space="preserve">between </w:t>
      </w:r>
      <w:r>
        <w:rPr>
          <w:rFonts w:eastAsia="等线" w:hint="eastAsia"/>
          <w:lang w:eastAsia="zh-CN"/>
        </w:rPr>
        <w:t xml:space="preserve">NG suspend/resume </w:t>
      </w:r>
      <w:r>
        <w:rPr>
          <w:rFonts w:hint="eastAsia"/>
        </w:rPr>
        <w:t>mechanism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and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hard </w:t>
      </w:r>
      <w:r>
        <w:rPr>
          <w:rFonts w:eastAsia="等线" w:hint="eastAsia"/>
          <w:lang w:eastAsia="zh-CN"/>
        </w:rPr>
        <w:t>FLSO</w:t>
      </w:r>
      <w:r>
        <w:rPr>
          <w:rFonts w:eastAsia="等线"/>
          <w:lang w:eastAsia="zh-CN"/>
        </w:rPr>
        <w:t xml:space="preserve"> summarized as follows</w:t>
      </w:r>
      <w:r>
        <w:rPr>
          <w:rFonts w:eastAsia="等线" w:hint="eastAsia"/>
          <w:lang w:eastAsia="zh-CN"/>
        </w:rPr>
        <w:t>:</w:t>
      </w:r>
    </w:p>
    <w:tbl>
      <w:tblPr>
        <w:tblStyle w:val="af6"/>
        <w:tblW w:w="9629" w:type="dxa"/>
        <w:jc w:val="center"/>
        <w:tblLook w:val="04A0" w:firstRow="1" w:lastRow="0" w:firstColumn="1" w:lastColumn="0" w:noHBand="0" w:noVBand="1"/>
      </w:tblPr>
      <w:tblGrid>
        <w:gridCol w:w="2263"/>
        <w:gridCol w:w="3686"/>
        <w:gridCol w:w="3680"/>
      </w:tblGrid>
      <w:tr w:rsidR="00922B95" w14:paraId="49B9412F" w14:textId="77777777">
        <w:trPr>
          <w:jc w:val="center"/>
        </w:trPr>
        <w:tc>
          <w:tcPr>
            <w:tcW w:w="2263" w:type="dxa"/>
            <w:vAlign w:val="center"/>
          </w:tcPr>
          <w:p w14:paraId="242C23C8" w14:textId="77777777" w:rsidR="00922B95" w:rsidRDefault="00922B95">
            <w:pPr>
              <w:pStyle w:val="a0"/>
              <w:jc w:val="center"/>
              <w:rPr>
                <w:rFonts w:eastAsia="等线"/>
                <w:lang w:eastAsia="zh-CN"/>
              </w:rPr>
            </w:pPr>
          </w:p>
        </w:tc>
        <w:tc>
          <w:tcPr>
            <w:tcW w:w="3686" w:type="dxa"/>
            <w:vAlign w:val="center"/>
          </w:tcPr>
          <w:p w14:paraId="4C656F0C" w14:textId="77777777" w:rsidR="00922B95" w:rsidRDefault="00000000">
            <w:pPr>
              <w:pStyle w:val="a0"/>
              <w:jc w:val="center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NG suspend/resume</w:t>
            </w:r>
          </w:p>
        </w:tc>
        <w:tc>
          <w:tcPr>
            <w:tcW w:w="3680" w:type="dxa"/>
            <w:vAlign w:val="center"/>
          </w:tcPr>
          <w:p w14:paraId="6A61EC75" w14:textId="77777777" w:rsidR="00922B95" w:rsidRDefault="00000000">
            <w:pPr>
              <w:pStyle w:val="a0"/>
              <w:jc w:val="center"/>
              <w:rPr>
                <w:rFonts w:eastAsia="等线"/>
                <w:b/>
                <w:bCs/>
                <w:lang w:eastAsia="zh-CN"/>
              </w:rPr>
            </w:pPr>
            <w:bookmarkStart w:id="14" w:name="OLE_LINK53"/>
            <w:r>
              <w:rPr>
                <w:rFonts w:eastAsia="等线"/>
                <w:b/>
                <w:bCs/>
                <w:lang w:eastAsia="zh-CN"/>
              </w:rPr>
              <w:t>H</w:t>
            </w:r>
            <w:r>
              <w:rPr>
                <w:rFonts w:eastAsia="等线" w:hint="eastAsia"/>
                <w:b/>
                <w:bCs/>
                <w:lang w:eastAsia="zh-CN"/>
              </w:rPr>
              <w:t>ard FLSO</w:t>
            </w:r>
            <w:bookmarkEnd w:id="14"/>
          </w:p>
        </w:tc>
      </w:tr>
      <w:tr w:rsidR="00922B95" w14:paraId="0CD2AF21" w14:textId="77777777">
        <w:trPr>
          <w:jc w:val="center"/>
        </w:trPr>
        <w:tc>
          <w:tcPr>
            <w:tcW w:w="2263" w:type="dxa"/>
            <w:vAlign w:val="center"/>
          </w:tcPr>
          <w:p w14:paraId="63068B81" w14:textId="77777777" w:rsidR="00922B95" w:rsidRDefault="00000000">
            <w:pPr>
              <w:pStyle w:val="a0"/>
              <w:jc w:val="center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val="en-US" w:eastAsia="zh-CN"/>
              </w:rPr>
              <w:t>S</w:t>
            </w:r>
            <w:proofErr w:type="spellStart"/>
            <w:r>
              <w:rPr>
                <w:rFonts w:eastAsia="等线" w:hint="eastAsia"/>
                <w:b/>
                <w:bCs/>
                <w:lang w:eastAsia="zh-CN"/>
              </w:rPr>
              <w:t>cenario</w:t>
            </w:r>
            <w:proofErr w:type="spellEnd"/>
          </w:p>
        </w:tc>
        <w:tc>
          <w:tcPr>
            <w:tcW w:w="3686" w:type="dxa"/>
            <w:vAlign w:val="center"/>
          </w:tcPr>
          <w:p w14:paraId="0D22AF21" w14:textId="77777777" w:rsidR="00922B95" w:rsidRDefault="00000000">
            <w:pPr>
              <w:pStyle w:val="a0"/>
              <w:jc w:val="center"/>
              <w:rPr>
                <w:rFonts w:eastAsia="等线"/>
                <w:lang w:eastAsia="zh-CN"/>
              </w:rPr>
            </w:pPr>
            <w:bookmarkStart w:id="15" w:name="OLE_LINK47"/>
            <w:r>
              <w:rPr>
                <w:rFonts w:eastAsia="等线" w:hint="eastAsia"/>
                <w:lang w:eastAsia="zh-CN"/>
              </w:rPr>
              <w:t>O</w:t>
            </w:r>
            <w:r>
              <w:t xml:space="preserve">n-board </w:t>
            </w:r>
            <w:proofErr w:type="spellStart"/>
            <w:r>
              <w:t>gNB</w:t>
            </w:r>
            <w:proofErr w:type="spellEnd"/>
            <w:r>
              <w:t xml:space="preserve"> </w:t>
            </w:r>
            <w:r>
              <w:rPr>
                <w:rFonts w:eastAsia="等线"/>
                <w:lang w:eastAsia="zh-CN"/>
              </w:rPr>
              <w:t>moves out of</w:t>
            </w:r>
            <w:r>
              <w:t xml:space="preserve"> the AMF service area</w:t>
            </w:r>
            <w:bookmarkEnd w:id="15"/>
          </w:p>
        </w:tc>
        <w:tc>
          <w:tcPr>
            <w:tcW w:w="3680" w:type="dxa"/>
            <w:vAlign w:val="center"/>
          </w:tcPr>
          <w:p w14:paraId="06A5419C" w14:textId="77777777" w:rsidR="00922B95" w:rsidRDefault="00000000">
            <w:pPr>
              <w:pStyle w:val="a0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O</w:t>
            </w:r>
            <w:r>
              <w:t xml:space="preserve">n-board </w:t>
            </w:r>
            <w:proofErr w:type="spellStart"/>
            <w:r>
              <w:t>gNB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is still in the </w:t>
            </w:r>
            <w:r>
              <w:t>AMF service area</w:t>
            </w:r>
          </w:p>
        </w:tc>
      </w:tr>
      <w:tr w:rsidR="00922B95" w14:paraId="726681C1" w14:textId="77777777">
        <w:trPr>
          <w:jc w:val="center"/>
        </w:trPr>
        <w:tc>
          <w:tcPr>
            <w:tcW w:w="2263" w:type="dxa"/>
            <w:vAlign w:val="center"/>
          </w:tcPr>
          <w:p w14:paraId="099533F9" w14:textId="77777777" w:rsidR="00922B95" w:rsidRDefault="00000000">
            <w:pPr>
              <w:pStyle w:val="a0"/>
              <w:jc w:val="center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Interruption time</w:t>
            </w:r>
          </w:p>
        </w:tc>
        <w:tc>
          <w:tcPr>
            <w:tcW w:w="3686" w:type="dxa"/>
            <w:vAlign w:val="center"/>
          </w:tcPr>
          <w:p w14:paraId="3BF786AA" w14:textId="77777777" w:rsidR="00922B95" w:rsidRDefault="00000000">
            <w:pPr>
              <w:pStyle w:val="a0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Long (may be several hours)</w:t>
            </w:r>
          </w:p>
        </w:tc>
        <w:tc>
          <w:tcPr>
            <w:tcW w:w="3680" w:type="dxa"/>
            <w:vAlign w:val="center"/>
          </w:tcPr>
          <w:p w14:paraId="21F5EBDF" w14:textId="77777777" w:rsidR="00922B95" w:rsidRDefault="00000000">
            <w:pPr>
              <w:pStyle w:val="a0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Short (may be several seconds)</w:t>
            </w:r>
          </w:p>
        </w:tc>
      </w:tr>
      <w:tr w:rsidR="00922B95" w14:paraId="50B46AD2" w14:textId="77777777">
        <w:trPr>
          <w:jc w:val="center"/>
        </w:trPr>
        <w:tc>
          <w:tcPr>
            <w:tcW w:w="2263" w:type="dxa"/>
            <w:vAlign w:val="center"/>
          </w:tcPr>
          <w:p w14:paraId="618CCEB5" w14:textId="77777777" w:rsidR="00922B95" w:rsidRDefault="00000000">
            <w:pPr>
              <w:pStyle w:val="a0"/>
              <w:jc w:val="center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Stored information</w:t>
            </w:r>
          </w:p>
        </w:tc>
        <w:tc>
          <w:tcPr>
            <w:tcW w:w="3686" w:type="dxa"/>
            <w:vAlign w:val="center"/>
          </w:tcPr>
          <w:p w14:paraId="71E2F0DC" w14:textId="77777777" w:rsidR="00922B95" w:rsidRDefault="00000000">
            <w:pPr>
              <w:pStyle w:val="a0"/>
              <w:jc w:val="center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NG interface related information </w:t>
            </w:r>
            <w:bookmarkStart w:id="16" w:name="_Hlk197528825"/>
            <w:r>
              <w:rPr>
                <w:rFonts w:eastAsiaTheme="minorEastAsia"/>
                <w:lang w:eastAsia="zh-CN"/>
              </w:rPr>
              <w:t xml:space="preserve">for </w:t>
            </w:r>
            <w:r>
              <w:rPr>
                <w:rFonts w:eastAsia="等线" w:hint="eastAsia"/>
                <w:lang w:eastAsia="zh-CN"/>
              </w:rPr>
              <w:t>each</w:t>
            </w:r>
            <w:r>
              <w:rPr>
                <w:rFonts w:eastAsiaTheme="minorEastAsia"/>
                <w:lang w:eastAsia="zh-CN"/>
              </w:rPr>
              <w:t xml:space="preserve"> AMF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等线" w:hint="eastAsia"/>
                <w:lang w:eastAsia="zh-CN"/>
              </w:rPr>
              <w:t>gNB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may connected</w:t>
            </w:r>
            <w:bookmarkEnd w:id="16"/>
          </w:p>
        </w:tc>
        <w:tc>
          <w:tcPr>
            <w:tcW w:w="3680" w:type="dxa"/>
            <w:vAlign w:val="center"/>
          </w:tcPr>
          <w:p w14:paraId="2A3F1279" w14:textId="77777777" w:rsidR="00922B95" w:rsidRDefault="00000000">
            <w:pPr>
              <w:pStyle w:val="a0"/>
              <w:jc w:val="center"/>
              <w:rPr>
                <w:rFonts w:eastAsia="等线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NG interface related information </w:t>
            </w:r>
            <w:bookmarkStart w:id="17" w:name="OLE_LINK7"/>
            <w:r>
              <w:rPr>
                <w:rFonts w:eastAsiaTheme="minorEastAsia"/>
                <w:lang w:eastAsia="zh-CN"/>
              </w:rPr>
              <w:t xml:space="preserve">for </w:t>
            </w:r>
            <w:r>
              <w:rPr>
                <w:rFonts w:eastAsia="等线" w:hint="eastAsia"/>
                <w:lang w:eastAsia="zh-CN"/>
              </w:rPr>
              <w:t>the current</w:t>
            </w:r>
            <w:r>
              <w:rPr>
                <w:rFonts w:eastAsiaTheme="minorEastAsia"/>
                <w:lang w:eastAsia="zh-CN"/>
              </w:rPr>
              <w:t xml:space="preserve"> AMF</w:t>
            </w:r>
            <w:bookmarkEnd w:id="17"/>
          </w:p>
        </w:tc>
      </w:tr>
      <w:tr w:rsidR="00922B95" w14:paraId="13978C8C" w14:textId="77777777">
        <w:trPr>
          <w:trHeight w:val="678"/>
          <w:jc w:val="center"/>
        </w:trPr>
        <w:tc>
          <w:tcPr>
            <w:tcW w:w="2263" w:type="dxa"/>
            <w:vAlign w:val="center"/>
          </w:tcPr>
          <w:p w14:paraId="3472E357" w14:textId="77777777" w:rsidR="00922B95" w:rsidRDefault="00000000">
            <w:pPr>
              <w:pStyle w:val="a0"/>
              <w:jc w:val="center"/>
              <w:rPr>
                <w:rFonts w:eastAsia="等线"/>
                <w:b/>
                <w:bCs/>
                <w:lang w:eastAsia="zh-CN"/>
              </w:rPr>
            </w:pPr>
            <w:bookmarkStart w:id="18" w:name="OLE_LINK9"/>
            <w:r>
              <w:rPr>
                <w:rFonts w:eastAsia="等线" w:hint="eastAsia"/>
                <w:b/>
                <w:bCs/>
                <w:lang w:eastAsia="zh-CN"/>
              </w:rPr>
              <w:t>CP impact</w:t>
            </w:r>
            <w:bookmarkEnd w:id="18"/>
          </w:p>
        </w:tc>
        <w:tc>
          <w:tcPr>
            <w:tcW w:w="3686" w:type="dxa"/>
            <w:vAlign w:val="center"/>
          </w:tcPr>
          <w:p w14:paraId="36884D68" w14:textId="77777777" w:rsidR="00922B95" w:rsidRDefault="00000000">
            <w:pPr>
              <w:pStyle w:val="a0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AMF </w:t>
            </w:r>
            <w:r>
              <w:rPr>
                <w:rFonts w:eastAsia="等线" w:hint="eastAsia"/>
                <w:lang w:eastAsia="zh-CN"/>
              </w:rPr>
              <w:t xml:space="preserve">and </w:t>
            </w:r>
            <w:proofErr w:type="spellStart"/>
            <w:r>
              <w:rPr>
                <w:rFonts w:eastAsia="等线" w:hint="eastAsia"/>
                <w:lang w:eastAsia="zh-CN"/>
              </w:rPr>
              <w:t>gNB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TNL information</w:t>
            </w:r>
            <w:r>
              <w:rPr>
                <w:rFonts w:eastAsia="等线" w:hint="eastAsia"/>
                <w:lang w:eastAsia="zh-CN"/>
              </w:rPr>
              <w:t xml:space="preserve"> may change</w:t>
            </w:r>
          </w:p>
        </w:tc>
        <w:tc>
          <w:tcPr>
            <w:tcW w:w="3680" w:type="dxa"/>
            <w:vAlign w:val="center"/>
          </w:tcPr>
          <w:p w14:paraId="260E6F97" w14:textId="77777777" w:rsidR="00922B95" w:rsidRDefault="00000000">
            <w:pPr>
              <w:pStyle w:val="a0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AMF TNL</w:t>
            </w:r>
            <w:r>
              <w:rPr>
                <w:rFonts w:eastAsia="等线" w:hint="eastAsia"/>
                <w:lang w:eastAsia="zh-CN"/>
              </w:rPr>
              <w:t xml:space="preserve"> information unchanged</w:t>
            </w:r>
          </w:p>
          <w:p w14:paraId="12DBC169" w14:textId="77777777" w:rsidR="00922B95" w:rsidRDefault="00000000">
            <w:pPr>
              <w:pStyle w:val="a0"/>
              <w:jc w:val="center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gNB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TNL information may </w:t>
            </w:r>
            <w:bookmarkStart w:id="19" w:name="OLE_LINK58"/>
            <w:r>
              <w:rPr>
                <w:rFonts w:eastAsia="等线" w:hint="eastAsia"/>
                <w:lang w:eastAsia="zh-CN"/>
              </w:rPr>
              <w:t>change</w:t>
            </w:r>
            <w:bookmarkEnd w:id="19"/>
          </w:p>
        </w:tc>
      </w:tr>
      <w:tr w:rsidR="00922B95" w14:paraId="5D613E23" w14:textId="77777777">
        <w:trPr>
          <w:trHeight w:val="678"/>
          <w:jc w:val="center"/>
        </w:trPr>
        <w:tc>
          <w:tcPr>
            <w:tcW w:w="2263" w:type="dxa"/>
            <w:vAlign w:val="center"/>
          </w:tcPr>
          <w:p w14:paraId="37F7A190" w14:textId="77777777" w:rsidR="00922B95" w:rsidRDefault="00000000">
            <w:pPr>
              <w:pStyle w:val="a0"/>
              <w:jc w:val="center"/>
              <w:rPr>
                <w:rFonts w:eastAsia="等线"/>
                <w:b/>
                <w:bCs/>
                <w:lang w:eastAsia="zh-CN"/>
              </w:rPr>
            </w:pPr>
            <w:bookmarkStart w:id="20" w:name="OLE_LINK20"/>
            <w:r>
              <w:rPr>
                <w:rFonts w:eastAsia="等线" w:hint="eastAsia"/>
                <w:b/>
                <w:bCs/>
                <w:lang w:eastAsia="zh-CN"/>
              </w:rPr>
              <w:t xml:space="preserve">UP impact (UL) </w:t>
            </w:r>
            <w:bookmarkEnd w:id="20"/>
          </w:p>
        </w:tc>
        <w:tc>
          <w:tcPr>
            <w:tcW w:w="3686" w:type="dxa"/>
            <w:vAlign w:val="center"/>
          </w:tcPr>
          <w:p w14:paraId="31FDEED3" w14:textId="77777777" w:rsidR="00922B95" w:rsidRDefault="00000000">
            <w:pPr>
              <w:pStyle w:val="a0"/>
              <w:jc w:val="center"/>
              <w:rPr>
                <w:rFonts w:eastAsia="等线"/>
                <w:lang w:eastAsia="zh-CN"/>
              </w:rPr>
            </w:pPr>
            <w:bookmarkStart w:id="21" w:name="OLE_LINK15"/>
            <w:proofErr w:type="spellStart"/>
            <w:r>
              <w:rPr>
                <w:rFonts w:eastAsia="等线" w:hint="eastAsia"/>
                <w:lang w:val="en-US" w:eastAsia="zh-CN"/>
              </w:rPr>
              <w:t>gNB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may discard the UL data due to the long interruption</w:t>
            </w:r>
            <w:bookmarkEnd w:id="21"/>
          </w:p>
        </w:tc>
        <w:tc>
          <w:tcPr>
            <w:tcW w:w="3680" w:type="dxa"/>
            <w:vAlign w:val="center"/>
          </w:tcPr>
          <w:p w14:paraId="75BFE280" w14:textId="77777777" w:rsidR="00922B95" w:rsidRDefault="00000000">
            <w:pPr>
              <w:pStyle w:val="a0"/>
              <w:jc w:val="center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val="en-US" w:eastAsia="zh-CN"/>
              </w:rPr>
              <w:t>gNB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stores the UL data, and delivers it to UPF after FLSO</w:t>
            </w:r>
          </w:p>
        </w:tc>
      </w:tr>
      <w:tr w:rsidR="00922B95" w14:paraId="3188D6D8" w14:textId="77777777">
        <w:trPr>
          <w:trHeight w:val="678"/>
          <w:jc w:val="center"/>
        </w:trPr>
        <w:tc>
          <w:tcPr>
            <w:tcW w:w="2263" w:type="dxa"/>
            <w:vAlign w:val="center"/>
          </w:tcPr>
          <w:p w14:paraId="7699A572" w14:textId="77777777" w:rsidR="00922B95" w:rsidRDefault="00000000">
            <w:pPr>
              <w:pStyle w:val="a0"/>
              <w:jc w:val="center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 xml:space="preserve">UP impact (DL) </w:t>
            </w:r>
          </w:p>
        </w:tc>
        <w:tc>
          <w:tcPr>
            <w:tcW w:w="3686" w:type="dxa"/>
            <w:vAlign w:val="center"/>
          </w:tcPr>
          <w:p w14:paraId="7F6CF35B" w14:textId="77777777" w:rsidR="00922B95" w:rsidRDefault="00000000">
            <w:pPr>
              <w:pStyle w:val="a0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val="en-US" w:eastAsia="zh-CN"/>
              </w:rPr>
              <w:t>UPF may discard the DL data due to the long interruption</w:t>
            </w:r>
          </w:p>
        </w:tc>
        <w:tc>
          <w:tcPr>
            <w:tcW w:w="3680" w:type="dxa"/>
            <w:vAlign w:val="center"/>
          </w:tcPr>
          <w:p w14:paraId="11C0EE76" w14:textId="77777777" w:rsidR="00922B95" w:rsidRDefault="00000000">
            <w:pPr>
              <w:pStyle w:val="a0"/>
              <w:jc w:val="center"/>
              <w:rPr>
                <w:rFonts w:eastAsia="等线"/>
                <w:lang w:eastAsia="zh-CN"/>
              </w:rPr>
            </w:pPr>
            <w:bookmarkStart w:id="22" w:name="OLE_LINK17"/>
            <w:r>
              <w:rPr>
                <w:rFonts w:eastAsia="等线" w:hint="eastAsia"/>
                <w:lang w:val="en-US" w:eastAsia="zh-CN"/>
              </w:rPr>
              <w:t xml:space="preserve">UPF stores the DL data, and delivers it to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gNB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after receiving the resume indication</w:t>
            </w:r>
            <w:bookmarkEnd w:id="22"/>
          </w:p>
        </w:tc>
      </w:tr>
    </w:tbl>
    <w:p w14:paraId="69A6FC3A" w14:textId="77777777" w:rsidR="00922B95" w:rsidRDefault="00000000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According to the above analysis, t</w:t>
      </w:r>
      <w:r>
        <w:rPr>
          <w:rFonts w:eastAsia="等线"/>
          <w:lang w:eastAsia="zh-CN"/>
        </w:rPr>
        <w:t xml:space="preserve">he </w:t>
      </w:r>
      <w:r>
        <w:rPr>
          <w:rFonts w:eastAsia="等线" w:hint="eastAsia"/>
          <w:lang w:eastAsia="zh-CN"/>
        </w:rPr>
        <w:t>key</w:t>
      </w:r>
      <w:r>
        <w:rPr>
          <w:rFonts w:eastAsia="等线"/>
          <w:lang w:eastAsia="zh-CN"/>
        </w:rPr>
        <w:t xml:space="preserve"> distinction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between the NG suspend/resume and hard FLSO </w:t>
      </w:r>
      <w:r>
        <w:rPr>
          <w:rFonts w:eastAsia="等线" w:hint="eastAsia"/>
          <w:lang w:eastAsia="zh-CN"/>
        </w:rPr>
        <w:t>is</w:t>
      </w:r>
      <w:r>
        <w:rPr>
          <w:rFonts w:eastAsia="等线"/>
          <w:lang w:eastAsia="zh-CN"/>
        </w:rPr>
        <w:t xml:space="preserve"> whether the </w:t>
      </w:r>
      <w:r>
        <w:rPr>
          <w:rFonts w:eastAsia="等线" w:hint="eastAsia"/>
          <w:lang w:eastAsia="zh-CN"/>
        </w:rPr>
        <w:t>AMF TNL information</w:t>
      </w:r>
      <w:r>
        <w:rPr>
          <w:rFonts w:eastAsia="等线"/>
          <w:lang w:eastAsia="zh-CN"/>
        </w:rPr>
        <w:t xml:space="preserve"> change</w:t>
      </w:r>
      <w:r>
        <w:rPr>
          <w:rFonts w:eastAsia="等线" w:hint="eastAsia"/>
          <w:lang w:eastAsia="zh-CN"/>
        </w:rPr>
        <w:t xml:space="preserve">s. </w:t>
      </w:r>
      <w:r>
        <w:rPr>
          <w:rFonts w:eastAsia="等线"/>
          <w:lang w:eastAsia="zh-CN"/>
        </w:rPr>
        <w:t>If the AMF/UPF TNL information remains unchanged, hard FLSO and NG suspend/resume have many similarities in the management of the NG interface.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eastAsia="zh-CN"/>
        </w:rPr>
        <w:t xml:space="preserve">he </w:t>
      </w:r>
      <w:proofErr w:type="spellStart"/>
      <w:r>
        <w:rPr>
          <w:rFonts w:eastAsia="等线"/>
          <w:lang w:eastAsia="zh-CN"/>
        </w:rPr>
        <w:t>new</w:t>
      </w:r>
      <w:proofErr w:type="spellEnd"/>
      <w:r>
        <w:rPr>
          <w:rFonts w:eastAsia="等线"/>
          <w:lang w:eastAsia="zh-CN"/>
        </w:rPr>
        <w:t xml:space="preserve"> indicator can be extended to the NG suspend/resume mechanism, and whether initiate NG suspend/resume mechanism is up to network implementation.</w:t>
      </w:r>
      <w:r>
        <w:rPr>
          <w:rFonts w:eastAsia="等线" w:hint="eastAsia"/>
          <w:lang w:eastAsia="zh-CN"/>
        </w:rPr>
        <w:t xml:space="preserve"> </w:t>
      </w:r>
    </w:p>
    <w:p w14:paraId="46271C27" w14:textId="77777777" w:rsidR="00922B95" w:rsidRDefault="00000000">
      <w:pPr>
        <w:spacing w:before="180"/>
        <w:jc w:val="both"/>
        <w:rPr>
          <w:rFonts w:eastAsia="等线"/>
          <w:lang w:eastAsia="zh-CN"/>
        </w:rPr>
      </w:pPr>
      <w:r>
        <w:rPr>
          <w:rFonts w:eastAsia="宋体" w:hint="eastAsia"/>
          <w:b/>
          <w:bCs/>
          <w:color w:val="000000" w:themeColor="text1"/>
          <w:lang w:eastAsia="zh-CN"/>
        </w:rPr>
        <w:t>Proposal 1:</w:t>
      </w:r>
      <w:bookmarkStart w:id="23" w:name="OLE_LINK8"/>
      <w:r>
        <w:rPr>
          <w:rFonts w:eastAsia="宋体" w:hint="eastAsia"/>
          <w:b/>
          <w:bCs/>
          <w:color w:val="000000" w:themeColor="text1"/>
          <w:lang w:eastAsia="zh-CN"/>
        </w:rPr>
        <w:t xml:space="preserve"> </w:t>
      </w:r>
      <w:r>
        <w:rPr>
          <w:rFonts w:eastAsia="宋体"/>
          <w:b/>
          <w:bCs/>
          <w:color w:val="000000" w:themeColor="text1"/>
          <w:lang w:eastAsia="zh-CN"/>
        </w:rPr>
        <w:t>If the AMF/UPF TNL information remains unchanged,</w:t>
      </w:r>
      <w:bookmarkEnd w:id="23"/>
      <w:r>
        <w:rPr>
          <w:rFonts w:eastAsia="宋体"/>
          <w:b/>
          <w:bCs/>
          <w:color w:val="000000" w:themeColor="text1"/>
          <w:lang w:eastAsia="zh-CN"/>
        </w:rPr>
        <w:t xml:space="preserve"> the new indicator can be extended to the NG suspend/resume mechanism, and whether initiate NG suspend/resume mechanism is up to network implementation. </w:t>
      </w:r>
    </w:p>
    <w:p w14:paraId="656FF143" w14:textId="77777777" w:rsidR="00922B95" w:rsidRDefault="00000000">
      <w:pPr>
        <w:pStyle w:val="1"/>
        <w:rPr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3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  <w:lang w:eastAsia="zh-CN"/>
        </w:rPr>
        <w:t>Conclusion</w:t>
      </w:r>
    </w:p>
    <w:p w14:paraId="1287832A" w14:textId="77777777" w:rsidR="00922B95" w:rsidRDefault="00000000">
      <w:pPr>
        <w:tabs>
          <w:tab w:val="left" w:pos="1985"/>
        </w:tabs>
        <w:jc w:val="both"/>
        <w:rPr>
          <w:rFonts w:eastAsia="宋体"/>
          <w:color w:val="000000" w:themeColor="text1"/>
          <w:szCs w:val="22"/>
          <w:lang w:eastAsia="zh-CN" w:bidi="ar"/>
        </w:rPr>
      </w:pPr>
      <w:r>
        <w:rPr>
          <w:rFonts w:eastAsia="宋体" w:hint="eastAsia"/>
          <w:color w:val="000000" w:themeColor="text1"/>
          <w:lang w:eastAsia="zh-CN"/>
        </w:rPr>
        <w:t xml:space="preserve">In this </w:t>
      </w:r>
      <w:r>
        <w:rPr>
          <w:rFonts w:eastAsia="宋体"/>
          <w:color w:val="000000" w:themeColor="text1"/>
          <w:lang w:eastAsia="zh-CN"/>
        </w:rPr>
        <w:t>contribution</w:t>
      </w:r>
      <w:r>
        <w:rPr>
          <w:rFonts w:eastAsia="宋体" w:hint="eastAsia"/>
          <w:color w:val="000000" w:themeColor="text1"/>
          <w:lang w:eastAsia="zh-CN"/>
        </w:rPr>
        <w:t>, we</w:t>
      </w:r>
      <w:r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provide</w:t>
      </w:r>
      <w:r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c</w:t>
      </w:r>
      <w:r>
        <w:rPr>
          <w:rFonts w:eastAsia="宋体"/>
          <w:color w:val="000000" w:themeColor="text1"/>
          <w:lang w:eastAsia="zh-CN"/>
        </w:rPr>
        <w:t xml:space="preserve">onsiderations on the </w:t>
      </w:r>
      <w:r>
        <w:rPr>
          <w:rFonts w:eastAsia="宋体" w:hint="eastAsia"/>
          <w:color w:val="000000" w:themeColor="text1"/>
          <w:lang w:eastAsia="zh-CN"/>
        </w:rPr>
        <w:t>NTN regenerative payload in RAN3,</w:t>
      </w:r>
      <w:r>
        <w:rPr>
          <w:rFonts w:eastAsia="宋体"/>
          <w:color w:val="000000" w:themeColor="text1"/>
          <w:lang w:eastAsia="zh-CN"/>
        </w:rPr>
        <w:t xml:space="preserve"> f</w:t>
      </w:r>
      <w:r>
        <w:rPr>
          <w:color w:val="000000" w:themeColor="text1"/>
          <w:szCs w:val="22"/>
          <w:lang w:bidi="ar"/>
        </w:rPr>
        <w:t xml:space="preserve">ollowing </w:t>
      </w:r>
      <w:r>
        <w:rPr>
          <w:rFonts w:hint="eastAsia"/>
          <w:color w:val="000000" w:themeColor="text1"/>
          <w:szCs w:val="22"/>
          <w:lang w:eastAsia="zh-CN" w:bidi="ar"/>
        </w:rPr>
        <w:t>ob</w:t>
      </w:r>
      <w:r>
        <w:rPr>
          <w:color w:val="000000" w:themeColor="text1"/>
          <w:szCs w:val="22"/>
          <w:lang w:eastAsia="zh-CN" w:bidi="ar"/>
        </w:rPr>
        <w:t xml:space="preserve">servations and </w:t>
      </w:r>
      <w:r>
        <w:rPr>
          <w:color w:val="000000" w:themeColor="text1"/>
          <w:szCs w:val="22"/>
          <w:lang w:bidi="ar"/>
        </w:rPr>
        <w:t>proposals are made:</w:t>
      </w:r>
      <w:r>
        <w:rPr>
          <w:rFonts w:eastAsia="宋体" w:hint="eastAsia"/>
          <w:color w:val="000000" w:themeColor="text1"/>
          <w:szCs w:val="22"/>
          <w:lang w:eastAsia="zh-CN" w:bidi="ar"/>
        </w:rPr>
        <w:t xml:space="preserve"> </w:t>
      </w:r>
    </w:p>
    <w:p w14:paraId="73BFA457" w14:textId="77777777" w:rsidR="00922B95" w:rsidRDefault="00000000">
      <w:pPr>
        <w:jc w:val="both"/>
        <w:rPr>
          <w:rFonts w:eastAsia="等线"/>
          <w:lang w:eastAsia="zh-CN"/>
        </w:rPr>
      </w:pPr>
      <w:r>
        <w:rPr>
          <w:rFonts w:eastAsia="宋体" w:hint="eastAsia"/>
          <w:b/>
          <w:bCs/>
          <w:color w:val="000000" w:themeColor="text1"/>
          <w:lang w:eastAsia="zh-CN"/>
        </w:rPr>
        <w:t xml:space="preserve">Proposal 1: </w:t>
      </w:r>
      <w:r>
        <w:rPr>
          <w:rFonts w:eastAsia="宋体"/>
          <w:b/>
          <w:bCs/>
          <w:color w:val="000000" w:themeColor="text1"/>
          <w:lang w:eastAsia="zh-CN"/>
        </w:rPr>
        <w:t xml:space="preserve">If the AMF/UPF TNL information remains unchanged, the new indicator can be extended to the NG suspend/resume mechanism, and whether initiate NG suspend/resume mechanism is up to network implementation. </w:t>
      </w:r>
    </w:p>
    <w:p w14:paraId="1A10A5C1" w14:textId="77777777" w:rsidR="00922B95" w:rsidRDefault="00000000">
      <w:pPr>
        <w:pStyle w:val="1"/>
        <w:rPr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4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  <w:lang w:eastAsia="zh-CN"/>
        </w:rPr>
        <w:t>Reference</w:t>
      </w:r>
    </w:p>
    <w:p w14:paraId="0BB3923E" w14:textId="77777777" w:rsidR="00922B95" w:rsidRDefault="00000000">
      <w:pPr>
        <w:pStyle w:val="a0"/>
        <w:overflowPunct/>
        <w:autoSpaceDE/>
        <w:spacing w:beforeLines="50" w:before="120"/>
        <w:jc w:val="both"/>
        <w:textAlignment w:val="auto"/>
        <w:rPr>
          <w:rFonts w:eastAsia="宋体"/>
          <w:color w:val="000000" w:themeColor="text1"/>
          <w:lang w:val="en-US" w:eastAsia="zh-CN"/>
        </w:rPr>
      </w:pPr>
      <w:r>
        <w:rPr>
          <w:rFonts w:eastAsia="宋体" w:hint="eastAsia"/>
          <w:color w:val="000000" w:themeColor="text1"/>
          <w:lang w:val="en-US" w:eastAsia="zh-CN"/>
        </w:rPr>
        <w:t xml:space="preserve">[1] </w:t>
      </w:r>
      <w:r>
        <w:rPr>
          <w:rFonts w:eastAsia="宋体"/>
          <w:color w:val="000000" w:themeColor="text1"/>
          <w:lang w:val="en-US" w:eastAsia="zh-CN"/>
        </w:rPr>
        <w:t>RAN3_127bis_agenda_20250411_1400_EOM</w:t>
      </w:r>
    </w:p>
    <w:sectPr w:rsidR="00922B95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52228" w14:textId="77777777" w:rsidR="00F3416F" w:rsidRDefault="00F3416F">
      <w:pPr>
        <w:spacing w:after="0"/>
      </w:pPr>
      <w:r>
        <w:separator/>
      </w:r>
    </w:p>
  </w:endnote>
  <w:endnote w:type="continuationSeparator" w:id="0">
    <w:p w14:paraId="36DCF9FF" w14:textId="77777777" w:rsidR="00F3416F" w:rsidRDefault="00F34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28C8D" w14:textId="77777777" w:rsidR="00F3416F" w:rsidRDefault="00F3416F">
      <w:pPr>
        <w:spacing w:after="0"/>
      </w:pPr>
      <w:r>
        <w:separator/>
      </w:r>
    </w:p>
  </w:footnote>
  <w:footnote w:type="continuationSeparator" w:id="0">
    <w:p w14:paraId="1299D928" w14:textId="77777777" w:rsidR="00F3416F" w:rsidRDefault="00F34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EA6C" w14:textId="77777777" w:rsidR="00922B95" w:rsidRDefault="00000000">
    <w:pPr>
      <w:pStyle w:val="a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gyYWExZDAyNmVmNzhjMmIzOGU2YjllYjc2NDA5NGIifQ=="/>
    <w:docVar w:name="KSO_WPS_MARK_KEY" w:val="51576cf1-7b60-4465-b12f-df5a5bbfe411"/>
  </w:docVars>
  <w:rsids>
    <w:rsidRoot w:val="00022E4A"/>
    <w:rsid w:val="00000DF0"/>
    <w:rsid w:val="00001E8F"/>
    <w:rsid w:val="00007B32"/>
    <w:rsid w:val="00014226"/>
    <w:rsid w:val="000159DE"/>
    <w:rsid w:val="00020D4D"/>
    <w:rsid w:val="00021974"/>
    <w:rsid w:val="00022E4A"/>
    <w:rsid w:val="00024C18"/>
    <w:rsid w:val="00027448"/>
    <w:rsid w:val="00027DFD"/>
    <w:rsid w:val="00037159"/>
    <w:rsid w:val="00040C15"/>
    <w:rsid w:val="00041766"/>
    <w:rsid w:val="00042D96"/>
    <w:rsid w:val="000465CE"/>
    <w:rsid w:val="000472E8"/>
    <w:rsid w:val="00051FFB"/>
    <w:rsid w:val="00057835"/>
    <w:rsid w:val="00061D0F"/>
    <w:rsid w:val="000677C8"/>
    <w:rsid w:val="00067DCD"/>
    <w:rsid w:val="00076764"/>
    <w:rsid w:val="00077456"/>
    <w:rsid w:val="000777D8"/>
    <w:rsid w:val="00077BC2"/>
    <w:rsid w:val="000903D7"/>
    <w:rsid w:val="00093D2A"/>
    <w:rsid w:val="00094F0A"/>
    <w:rsid w:val="000A170A"/>
    <w:rsid w:val="000A1A2A"/>
    <w:rsid w:val="000A6394"/>
    <w:rsid w:val="000C038A"/>
    <w:rsid w:val="000C3BE6"/>
    <w:rsid w:val="000C6598"/>
    <w:rsid w:val="000D6382"/>
    <w:rsid w:val="000E1F56"/>
    <w:rsid w:val="000E3AF1"/>
    <w:rsid w:val="000E4361"/>
    <w:rsid w:val="000E48C2"/>
    <w:rsid w:val="000E569D"/>
    <w:rsid w:val="000F23FA"/>
    <w:rsid w:val="000F2EA2"/>
    <w:rsid w:val="000F6FD3"/>
    <w:rsid w:val="00103A56"/>
    <w:rsid w:val="001060D1"/>
    <w:rsid w:val="00112C4C"/>
    <w:rsid w:val="00115D3E"/>
    <w:rsid w:val="00115E83"/>
    <w:rsid w:val="001160AA"/>
    <w:rsid w:val="0012755B"/>
    <w:rsid w:val="00131077"/>
    <w:rsid w:val="00135517"/>
    <w:rsid w:val="00143117"/>
    <w:rsid w:val="0014383F"/>
    <w:rsid w:val="00143E12"/>
    <w:rsid w:val="00145D43"/>
    <w:rsid w:val="0015084D"/>
    <w:rsid w:val="00150E89"/>
    <w:rsid w:val="00154D61"/>
    <w:rsid w:val="001562B4"/>
    <w:rsid w:val="0016286B"/>
    <w:rsid w:val="001670C1"/>
    <w:rsid w:val="0017579E"/>
    <w:rsid w:val="001763A1"/>
    <w:rsid w:val="00191183"/>
    <w:rsid w:val="00192C46"/>
    <w:rsid w:val="001A25CC"/>
    <w:rsid w:val="001A3D51"/>
    <w:rsid w:val="001A4844"/>
    <w:rsid w:val="001A7B60"/>
    <w:rsid w:val="001B2E03"/>
    <w:rsid w:val="001B56EC"/>
    <w:rsid w:val="001B6973"/>
    <w:rsid w:val="001B6CDC"/>
    <w:rsid w:val="001B7A65"/>
    <w:rsid w:val="001C715D"/>
    <w:rsid w:val="001C722D"/>
    <w:rsid w:val="001D2CB8"/>
    <w:rsid w:val="001E41F3"/>
    <w:rsid w:val="001E47DF"/>
    <w:rsid w:val="001E48D4"/>
    <w:rsid w:val="001F1DAD"/>
    <w:rsid w:val="002003A3"/>
    <w:rsid w:val="00205378"/>
    <w:rsid w:val="00205511"/>
    <w:rsid w:val="00220266"/>
    <w:rsid w:val="00220FC3"/>
    <w:rsid w:val="002218D6"/>
    <w:rsid w:val="0022330C"/>
    <w:rsid w:val="0023390E"/>
    <w:rsid w:val="00237061"/>
    <w:rsid w:val="002455A0"/>
    <w:rsid w:val="00254C98"/>
    <w:rsid w:val="0026004D"/>
    <w:rsid w:val="00262C39"/>
    <w:rsid w:val="002636A7"/>
    <w:rsid w:val="00274611"/>
    <w:rsid w:val="00274DBC"/>
    <w:rsid w:val="0027588B"/>
    <w:rsid w:val="00275D12"/>
    <w:rsid w:val="002769EB"/>
    <w:rsid w:val="00277E1B"/>
    <w:rsid w:val="002860C4"/>
    <w:rsid w:val="00292127"/>
    <w:rsid w:val="002A0558"/>
    <w:rsid w:val="002A2158"/>
    <w:rsid w:val="002A37C8"/>
    <w:rsid w:val="002A47EF"/>
    <w:rsid w:val="002A6BC4"/>
    <w:rsid w:val="002A7DB4"/>
    <w:rsid w:val="002B23F9"/>
    <w:rsid w:val="002B24C6"/>
    <w:rsid w:val="002B5741"/>
    <w:rsid w:val="002B5B7A"/>
    <w:rsid w:val="002B6C6D"/>
    <w:rsid w:val="002B710D"/>
    <w:rsid w:val="002C0B67"/>
    <w:rsid w:val="002C238A"/>
    <w:rsid w:val="002D26CA"/>
    <w:rsid w:val="002D4149"/>
    <w:rsid w:val="002E595A"/>
    <w:rsid w:val="00305409"/>
    <w:rsid w:val="0031495B"/>
    <w:rsid w:val="00314A91"/>
    <w:rsid w:val="00315FA9"/>
    <w:rsid w:val="0032474A"/>
    <w:rsid w:val="00327122"/>
    <w:rsid w:val="00327863"/>
    <w:rsid w:val="00340FEA"/>
    <w:rsid w:val="0034228C"/>
    <w:rsid w:val="00343120"/>
    <w:rsid w:val="00350E7E"/>
    <w:rsid w:val="0035319E"/>
    <w:rsid w:val="00353346"/>
    <w:rsid w:val="003539D7"/>
    <w:rsid w:val="003606B0"/>
    <w:rsid w:val="003608B8"/>
    <w:rsid w:val="00376EE0"/>
    <w:rsid w:val="00381232"/>
    <w:rsid w:val="00390899"/>
    <w:rsid w:val="00392B19"/>
    <w:rsid w:val="00396631"/>
    <w:rsid w:val="003A4E1D"/>
    <w:rsid w:val="003A5266"/>
    <w:rsid w:val="003A7F9A"/>
    <w:rsid w:val="003B040D"/>
    <w:rsid w:val="003B597F"/>
    <w:rsid w:val="003B7609"/>
    <w:rsid w:val="003C12C0"/>
    <w:rsid w:val="003C2C6B"/>
    <w:rsid w:val="003C6F96"/>
    <w:rsid w:val="003D15E8"/>
    <w:rsid w:val="003D1DE5"/>
    <w:rsid w:val="003D7CED"/>
    <w:rsid w:val="003E1A36"/>
    <w:rsid w:val="003E377E"/>
    <w:rsid w:val="003E7415"/>
    <w:rsid w:val="003F0C63"/>
    <w:rsid w:val="003F54CE"/>
    <w:rsid w:val="00402A2D"/>
    <w:rsid w:val="0040435A"/>
    <w:rsid w:val="0040623E"/>
    <w:rsid w:val="00411A34"/>
    <w:rsid w:val="00415705"/>
    <w:rsid w:val="004165D0"/>
    <w:rsid w:val="00416A6A"/>
    <w:rsid w:val="00420DAD"/>
    <w:rsid w:val="00421B0F"/>
    <w:rsid w:val="004242F1"/>
    <w:rsid w:val="0042706F"/>
    <w:rsid w:val="004354B0"/>
    <w:rsid w:val="00437853"/>
    <w:rsid w:val="00447131"/>
    <w:rsid w:val="004535C8"/>
    <w:rsid w:val="0045684E"/>
    <w:rsid w:val="00461FF8"/>
    <w:rsid w:val="004628C9"/>
    <w:rsid w:val="00463434"/>
    <w:rsid w:val="004655E9"/>
    <w:rsid w:val="00467657"/>
    <w:rsid w:val="00472A15"/>
    <w:rsid w:val="00473F81"/>
    <w:rsid w:val="00476BC0"/>
    <w:rsid w:val="00477480"/>
    <w:rsid w:val="00477891"/>
    <w:rsid w:val="004839DB"/>
    <w:rsid w:val="00486395"/>
    <w:rsid w:val="004865D4"/>
    <w:rsid w:val="004879EB"/>
    <w:rsid w:val="00492657"/>
    <w:rsid w:val="004928C6"/>
    <w:rsid w:val="00493787"/>
    <w:rsid w:val="00494E64"/>
    <w:rsid w:val="00496CE0"/>
    <w:rsid w:val="00496D1D"/>
    <w:rsid w:val="004A001D"/>
    <w:rsid w:val="004A1950"/>
    <w:rsid w:val="004A20E3"/>
    <w:rsid w:val="004A3EEB"/>
    <w:rsid w:val="004A4B61"/>
    <w:rsid w:val="004B5CDA"/>
    <w:rsid w:val="004B75B7"/>
    <w:rsid w:val="004C184D"/>
    <w:rsid w:val="004C4C9C"/>
    <w:rsid w:val="004D1866"/>
    <w:rsid w:val="004E629B"/>
    <w:rsid w:val="004F07A4"/>
    <w:rsid w:val="004F242B"/>
    <w:rsid w:val="004F60FC"/>
    <w:rsid w:val="00501900"/>
    <w:rsid w:val="00502848"/>
    <w:rsid w:val="0050517C"/>
    <w:rsid w:val="005124D6"/>
    <w:rsid w:val="005129A9"/>
    <w:rsid w:val="0051580D"/>
    <w:rsid w:val="00516E6C"/>
    <w:rsid w:val="00520062"/>
    <w:rsid w:val="005206E0"/>
    <w:rsid w:val="00521E46"/>
    <w:rsid w:val="00534E5C"/>
    <w:rsid w:val="00540E46"/>
    <w:rsid w:val="00543A49"/>
    <w:rsid w:val="00551EFC"/>
    <w:rsid w:val="0056321F"/>
    <w:rsid w:val="00564BDC"/>
    <w:rsid w:val="00571D29"/>
    <w:rsid w:val="00572D3D"/>
    <w:rsid w:val="00580A98"/>
    <w:rsid w:val="00583A9B"/>
    <w:rsid w:val="00586AA3"/>
    <w:rsid w:val="005906CF"/>
    <w:rsid w:val="00592D74"/>
    <w:rsid w:val="00592FB9"/>
    <w:rsid w:val="00593E91"/>
    <w:rsid w:val="00597334"/>
    <w:rsid w:val="005A6D57"/>
    <w:rsid w:val="005B0619"/>
    <w:rsid w:val="005B2638"/>
    <w:rsid w:val="005B277A"/>
    <w:rsid w:val="005B4EDA"/>
    <w:rsid w:val="005B6F9A"/>
    <w:rsid w:val="005C0AF6"/>
    <w:rsid w:val="005C381C"/>
    <w:rsid w:val="005C406A"/>
    <w:rsid w:val="005C4D70"/>
    <w:rsid w:val="005E2B7E"/>
    <w:rsid w:val="005E2C44"/>
    <w:rsid w:val="005E3D2A"/>
    <w:rsid w:val="005E4D8A"/>
    <w:rsid w:val="005E7D80"/>
    <w:rsid w:val="005F2108"/>
    <w:rsid w:val="005F436C"/>
    <w:rsid w:val="00603817"/>
    <w:rsid w:val="0060567A"/>
    <w:rsid w:val="0061318B"/>
    <w:rsid w:val="00621188"/>
    <w:rsid w:val="00621EBC"/>
    <w:rsid w:val="00625052"/>
    <w:rsid w:val="00625415"/>
    <w:rsid w:val="0062543B"/>
    <w:rsid w:val="006257ED"/>
    <w:rsid w:val="0062763C"/>
    <w:rsid w:val="006310E9"/>
    <w:rsid w:val="006370F5"/>
    <w:rsid w:val="00637D54"/>
    <w:rsid w:val="00644099"/>
    <w:rsid w:val="00646C7D"/>
    <w:rsid w:val="00654D36"/>
    <w:rsid w:val="006678A4"/>
    <w:rsid w:val="00667C82"/>
    <w:rsid w:val="006713FC"/>
    <w:rsid w:val="006723B9"/>
    <w:rsid w:val="006760A7"/>
    <w:rsid w:val="0067777D"/>
    <w:rsid w:val="006804C7"/>
    <w:rsid w:val="006848B8"/>
    <w:rsid w:val="00686F60"/>
    <w:rsid w:val="00692E58"/>
    <w:rsid w:val="00695808"/>
    <w:rsid w:val="00696137"/>
    <w:rsid w:val="006A4069"/>
    <w:rsid w:val="006A5614"/>
    <w:rsid w:val="006A5D70"/>
    <w:rsid w:val="006A7BCD"/>
    <w:rsid w:val="006B46FB"/>
    <w:rsid w:val="006C7268"/>
    <w:rsid w:val="006D56BC"/>
    <w:rsid w:val="006E21FB"/>
    <w:rsid w:val="006E74F4"/>
    <w:rsid w:val="006F4812"/>
    <w:rsid w:val="006F7DB8"/>
    <w:rsid w:val="00702298"/>
    <w:rsid w:val="00704B9D"/>
    <w:rsid w:val="0070594D"/>
    <w:rsid w:val="0071052A"/>
    <w:rsid w:val="00711130"/>
    <w:rsid w:val="00711188"/>
    <w:rsid w:val="0072737F"/>
    <w:rsid w:val="00731D29"/>
    <w:rsid w:val="007342B2"/>
    <w:rsid w:val="00742578"/>
    <w:rsid w:val="00744FA2"/>
    <w:rsid w:val="007519E1"/>
    <w:rsid w:val="0076070C"/>
    <w:rsid w:val="00765952"/>
    <w:rsid w:val="00765D1C"/>
    <w:rsid w:val="00773339"/>
    <w:rsid w:val="00775CD6"/>
    <w:rsid w:val="007767A3"/>
    <w:rsid w:val="00780CB6"/>
    <w:rsid w:val="00786414"/>
    <w:rsid w:val="00786AE6"/>
    <w:rsid w:val="007903A0"/>
    <w:rsid w:val="00792342"/>
    <w:rsid w:val="00795237"/>
    <w:rsid w:val="007A21F3"/>
    <w:rsid w:val="007A320D"/>
    <w:rsid w:val="007A34F3"/>
    <w:rsid w:val="007A67D4"/>
    <w:rsid w:val="007A6F2E"/>
    <w:rsid w:val="007A6F57"/>
    <w:rsid w:val="007B512A"/>
    <w:rsid w:val="007B572B"/>
    <w:rsid w:val="007C2097"/>
    <w:rsid w:val="007C2145"/>
    <w:rsid w:val="007C2EEB"/>
    <w:rsid w:val="007C6F5D"/>
    <w:rsid w:val="007C7F28"/>
    <w:rsid w:val="007D4231"/>
    <w:rsid w:val="007D6A07"/>
    <w:rsid w:val="007E0D7C"/>
    <w:rsid w:val="007E2E2A"/>
    <w:rsid w:val="007E4113"/>
    <w:rsid w:val="007E5FC8"/>
    <w:rsid w:val="007E7A59"/>
    <w:rsid w:val="007F197B"/>
    <w:rsid w:val="007F1F88"/>
    <w:rsid w:val="00805D95"/>
    <w:rsid w:val="00817323"/>
    <w:rsid w:val="008227DB"/>
    <w:rsid w:val="008279FA"/>
    <w:rsid w:val="00827CE3"/>
    <w:rsid w:val="00830341"/>
    <w:rsid w:val="008328DC"/>
    <w:rsid w:val="00835468"/>
    <w:rsid w:val="00841D01"/>
    <w:rsid w:val="00845D17"/>
    <w:rsid w:val="00846B9D"/>
    <w:rsid w:val="00855956"/>
    <w:rsid w:val="008579E4"/>
    <w:rsid w:val="008626E7"/>
    <w:rsid w:val="00867824"/>
    <w:rsid w:val="00870EE7"/>
    <w:rsid w:val="00876104"/>
    <w:rsid w:val="008772B0"/>
    <w:rsid w:val="00885AE1"/>
    <w:rsid w:val="00885DB3"/>
    <w:rsid w:val="008A241E"/>
    <w:rsid w:val="008A3793"/>
    <w:rsid w:val="008A5E4C"/>
    <w:rsid w:val="008B1F20"/>
    <w:rsid w:val="008C03D2"/>
    <w:rsid w:val="008C4751"/>
    <w:rsid w:val="008E227C"/>
    <w:rsid w:val="008F0399"/>
    <w:rsid w:val="008F2546"/>
    <w:rsid w:val="008F378D"/>
    <w:rsid w:val="008F6149"/>
    <w:rsid w:val="008F6395"/>
    <w:rsid w:val="008F686C"/>
    <w:rsid w:val="009017EE"/>
    <w:rsid w:val="00904521"/>
    <w:rsid w:val="00910969"/>
    <w:rsid w:val="00910F7D"/>
    <w:rsid w:val="00913222"/>
    <w:rsid w:val="009161C6"/>
    <w:rsid w:val="00916443"/>
    <w:rsid w:val="00917C9F"/>
    <w:rsid w:val="00922B95"/>
    <w:rsid w:val="009249A5"/>
    <w:rsid w:val="00927E69"/>
    <w:rsid w:val="0093246C"/>
    <w:rsid w:val="009353A3"/>
    <w:rsid w:val="009357C0"/>
    <w:rsid w:val="00936638"/>
    <w:rsid w:val="009368A4"/>
    <w:rsid w:val="00940861"/>
    <w:rsid w:val="0094366F"/>
    <w:rsid w:val="0094482D"/>
    <w:rsid w:val="00951B88"/>
    <w:rsid w:val="00955FBC"/>
    <w:rsid w:val="0095713D"/>
    <w:rsid w:val="00972525"/>
    <w:rsid w:val="00973EC6"/>
    <w:rsid w:val="00975D2F"/>
    <w:rsid w:val="009777D9"/>
    <w:rsid w:val="00980D34"/>
    <w:rsid w:val="00981920"/>
    <w:rsid w:val="009824D9"/>
    <w:rsid w:val="00991B88"/>
    <w:rsid w:val="00995252"/>
    <w:rsid w:val="00996397"/>
    <w:rsid w:val="009A04A0"/>
    <w:rsid w:val="009A1081"/>
    <w:rsid w:val="009A26ED"/>
    <w:rsid w:val="009A579D"/>
    <w:rsid w:val="009C556A"/>
    <w:rsid w:val="009D24CF"/>
    <w:rsid w:val="009D54E0"/>
    <w:rsid w:val="009E0662"/>
    <w:rsid w:val="009E0762"/>
    <w:rsid w:val="009E3297"/>
    <w:rsid w:val="009E440F"/>
    <w:rsid w:val="009E4737"/>
    <w:rsid w:val="009E5DD1"/>
    <w:rsid w:val="009E683A"/>
    <w:rsid w:val="009F251D"/>
    <w:rsid w:val="009F734F"/>
    <w:rsid w:val="00A00313"/>
    <w:rsid w:val="00A04081"/>
    <w:rsid w:val="00A07158"/>
    <w:rsid w:val="00A152DE"/>
    <w:rsid w:val="00A16A59"/>
    <w:rsid w:val="00A20AB3"/>
    <w:rsid w:val="00A21256"/>
    <w:rsid w:val="00A21412"/>
    <w:rsid w:val="00A246B6"/>
    <w:rsid w:val="00A368B0"/>
    <w:rsid w:val="00A3732B"/>
    <w:rsid w:val="00A405D1"/>
    <w:rsid w:val="00A4209A"/>
    <w:rsid w:val="00A450C0"/>
    <w:rsid w:val="00A47E70"/>
    <w:rsid w:val="00A53AEF"/>
    <w:rsid w:val="00A559B0"/>
    <w:rsid w:val="00A57533"/>
    <w:rsid w:val="00A67B29"/>
    <w:rsid w:val="00A71618"/>
    <w:rsid w:val="00A7671C"/>
    <w:rsid w:val="00A93419"/>
    <w:rsid w:val="00AA72BB"/>
    <w:rsid w:val="00AA7F1E"/>
    <w:rsid w:val="00AB00C3"/>
    <w:rsid w:val="00AB1244"/>
    <w:rsid w:val="00AC07C9"/>
    <w:rsid w:val="00AC0ED5"/>
    <w:rsid w:val="00AC29B4"/>
    <w:rsid w:val="00AC4B3C"/>
    <w:rsid w:val="00AD1CD8"/>
    <w:rsid w:val="00AD4AFF"/>
    <w:rsid w:val="00AE2CCA"/>
    <w:rsid w:val="00AE5A38"/>
    <w:rsid w:val="00AE6E2C"/>
    <w:rsid w:val="00AF43A8"/>
    <w:rsid w:val="00AF4A4B"/>
    <w:rsid w:val="00B0502B"/>
    <w:rsid w:val="00B164C0"/>
    <w:rsid w:val="00B24807"/>
    <w:rsid w:val="00B258BB"/>
    <w:rsid w:val="00B31BB6"/>
    <w:rsid w:val="00B31EFB"/>
    <w:rsid w:val="00B3276D"/>
    <w:rsid w:val="00B32C43"/>
    <w:rsid w:val="00B33ADD"/>
    <w:rsid w:val="00B36AED"/>
    <w:rsid w:val="00B42E74"/>
    <w:rsid w:val="00B437CA"/>
    <w:rsid w:val="00B44518"/>
    <w:rsid w:val="00B50379"/>
    <w:rsid w:val="00B560B5"/>
    <w:rsid w:val="00B67B97"/>
    <w:rsid w:val="00B70BDD"/>
    <w:rsid w:val="00B76C75"/>
    <w:rsid w:val="00B81788"/>
    <w:rsid w:val="00B92346"/>
    <w:rsid w:val="00B968C8"/>
    <w:rsid w:val="00B96D05"/>
    <w:rsid w:val="00BA3EC5"/>
    <w:rsid w:val="00BA683D"/>
    <w:rsid w:val="00BB5DFC"/>
    <w:rsid w:val="00BC2C71"/>
    <w:rsid w:val="00BC3CEC"/>
    <w:rsid w:val="00BD279D"/>
    <w:rsid w:val="00BD67BB"/>
    <w:rsid w:val="00BD6BB8"/>
    <w:rsid w:val="00BE3B42"/>
    <w:rsid w:val="00BE51B2"/>
    <w:rsid w:val="00C00970"/>
    <w:rsid w:val="00C052B8"/>
    <w:rsid w:val="00C12DBC"/>
    <w:rsid w:val="00C15972"/>
    <w:rsid w:val="00C2042C"/>
    <w:rsid w:val="00C21F44"/>
    <w:rsid w:val="00C22C46"/>
    <w:rsid w:val="00C25A4F"/>
    <w:rsid w:val="00C31B69"/>
    <w:rsid w:val="00C31BCC"/>
    <w:rsid w:val="00C34984"/>
    <w:rsid w:val="00C35B89"/>
    <w:rsid w:val="00C430D1"/>
    <w:rsid w:val="00C503D9"/>
    <w:rsid w:val="00C5232D"/>
    <w:rsid w:val="00C5481B"/>
    <w:rsid w:val="00C573F0"/>
    <w:rsid w:val="00C645AE"/>
    <w:rsid w:val="00C72100"/>
    <w:rsid w:val="00C74ED2"/>
    <w:rsid w:val="00C753E1"/>
    <w:rsid w:val="00C755F1"/>
    <w:rsid w:val="00C820D1"/>
    <w:rsid w:val="00C86EDD"/>
    <w:rsid w:val="00C92305"/>
    <w:rsid w:val="00C95985"/>
    <w:rsid w:val="00C95B80"/>
    <w:rsid w:val="00CA20EC"/>
    <w:rsid w:val="00CA6304"/>
    <w:rsid w:val="00CB0CC4"/>
    <w:rsid w:val="00CB1B63"/>
    <w:rsid w:val="00CB2F37"/>
    <w:rsid w:val="00CB512D"/>
    <w:rsid w:val="00CC0DAF"/>
    <w:rsid w:val="00CC5026"/>
    <w:rsid w:val="00CC555D"/>
    <w:rsid w:val="00CD1B7E"/>
    <w:rsid w:val="00CD56FB"/>
    <w:rsid w:val="00CE5C0E"/>
    <w:rsid w:val="00CF24A3"/>
    <w:rsid w:val="00CF264C"/>
    <w:rsid w:val="00D0086A"/>
    <w:rsid w:val="00D03F9A"/>
    <w:rsid w:val="00D05031"/>
    <w:rsid w:val="00D0587D"/>
    <w:rsid w:val="00D104E0"/>
    <w:rsid w:val="00D14AF3"/>
    <w:rsid w:val="00D157AF"/>
    <w:rsid w:val="00D202FA"/>
    <w:rsid w:val="00D22C59"/>
    <w:rsid w:val="00D266F0"/>
    <w:rsid w:val="00D267F8"/>
    <w:rsid w:val="00D30D59"/>
    <w:rsid w:val="00D32F08"/>
    <w:rsid w:val="00D353B8"/>
    <w:rsid w:val="00D35F6F"/>
    <w:rsid w:val="00D361A7"/>
    <w:rsid w:val="00D51A28"/>
    <w:rsid w:val="00D608C3"/>
    <w:rsid w:val="00D63018"/>
    <w:rsid w:val="00D637B2"/>
    <w:rsid w:val="00D63FCF"/>
    <w:rsid w:val="00D70A12"/>
    <w:rsid w:val="00D7796A"/>
    <w:rsid w:val="00D8550F"/>
    <w:rsid w:val="00D93C08"/>
    <w:rsid w:val="00D93D57"/>
    <w:rsid w:val="00D9519E"/>
    <w:rsid w:val="00D95B9C"/>
    <w:rsid w:val="00D96016"/>
    <w:rsid w:val="00D96FEC"/>
    <w:rsid w:val="00DA4A69"/>
    <w:rsid w:val="00DB41CC"/>
    <w:rsid w:val="00DB543C"/>
    <w:rsid w:val="00DB66FE"/>
    <w:rsid w:val="00DD24A4"/>
    <w:rsid w:val="00DD498F"/>
    <w:rsid w:val="00DD5724"/>
    <w:rsid w:val="00DE34CF"/>
    <w:rsid w:val="00DE3AA0"/>
    <w:rsid w:val="00DE5773"/>
    <w:rsid w:val="00DE6E1D"/>
    <w:rsid w:val="00DF0701"/>
    <w:rsid w:val="00E0183F"/>
    <w:rsid w:val="00E02866"/>
    <w:rsid w:val="00E03829"/>
    <w:rsid w:val="00E06CFC"/>
    <w:rsid w:val="00E07B81"/>
    <w:rsid w:val="00E112AD"/>
    <w:rsid w:val="00E14A0C"/>
    <w:rsid w:val="00E15BA1"/>
    <w:rsid w:val="00E2443A"/>
    <w:rsid w:val="00E252DE"/>
    <w:rsid w:val="00E27E18"/>
    <w:rsid w:val="00E309B3"/>
    <w:rsid w:val="00E322D1"/>
    <w:rsid w:val="00E55283"/>
    <w:rsid w:val="00E5611F"/>
    <w:rsid w:val="00E569C6"/>
    <w:rsid w:val="00E633E0"/>
    <w:rsid w:val="00E64117"/>
    <w:rsid w:val="00E771C3"/>
    <w:rsid w:val="00E846E1"/>
    <w:rsid w:val="00E92BCD"/>
    <w:rsid w:val="00E92C7A"/>
    <w:rsid w:val="00E92FD5"/>
    <w:rsid w:val="00E9702F"/>
    <w:rsid w:val="00E9743C"/>
    <w:rsid w:val="00E97A3B"/>
    <w:rsid w:val="00EA1C8E"/>
    <w:rsid w:val="00EA26DD"/>
    <w:rsid w:val="00EA32CF"/>
    <w:rsid w:val="00EA5AFE"/>
    <w:rsid w:val="00EB2397"/>
    <w:rsid w:val="00EB3F46"/>
    <w:rsid w:val="00EB4BA5"/>
    <w:rsid w:val="00EB5D0F"/>
    <w:rsid w:val="00EC1EC3"/>
    <w:rsid w:val="00ED1E89"/>
    <w:rsid w:val="00EE0733"/>
    <w:rsid w:val="00EE0CEA"/>
    <w:rsid w:val="00EE7D7C"/>
    <w:rsid w:val="00EE7D98"/>
    <w:rsid w:val="00EF30CC"/>
    <w:rsid w:val="00EF376B"/>
    <w:rsid w:val="00EF3A19"/>
    <w:rsid w:val="00EF5867"/>
    <w:rsid w:val="00EF6DF0"/>
    <w:rsid w:val="00F03AED"/>
    <w:rsid w:val="00F03C76"/>
    <w:rsid w:val="00F10B0F"/>
    <w:rsid w:val="00F11694"/>
    <w:rsid w:val="00F2517E"/>
    <w:rsid w:val="00F25D98"/>
    <w:rsid w:val="00F2601F"/>
    <w:rsid w:val="00F300FB"/>
    <w:rsid w:val="00F3190B"/>
    <w:rsid w:val="00F3416F"/>
    <w:rsid w:val="00F365F0"/>
    <w:rsid w:val="00F4755C"/>
    <w:rsid w:val="00F50D37"/>
    <w:rsid w:val="00F524DC"/>
    <w:rsid w:val="00F57F12"/>
    <w:rsid w:val="00F61596"/>
    <w:rsid w:val="00F63439"/>
    <w:rsid w:val="00F65CC2"/>
    <w:rsid w:val="00F67D06"/>
    <w:rsid w:val="00F749F7"/>
    <w:rsid w:val="00F74F08"/>
    <w:rsid w:val="00F75006"/>
    <w:rsid w:val="00F77D84"/>
    <w:rsid w:val="00F9031B"/>
    <w:rsid w:val="00F9454D"/>
    <w:rsid w:val="00F95244"/>
    <w:rsid w:val="00F9674A"/>
    <w:rsid w:val="00F96FD8"/>
    <w:rsid w:val="00F97874"/>
    <w:rsid w:val="00FA55A0"/>
    <w:rsid w:val="00FA69B1"/>
    <w:rsid w:val="00FB0E9D"/>
    <w:rsid w:val="00FB2270"/>
    <w:rsid w:val="00FB51A0"/>
    <w:rsid w:val="00FB5816"/>
    <w:rsid w:val="00FB6386"/>
    <w:rsid w:val="00FB79D8"/>
    <w:rsid w:val="00FB7DE3"/>
    <w:rsid w:val="00FC046A"/>
    <w:rsid w:val="00FC3C7A"/>
    <w:rsid w:val="00FD081A"/>
    <w:rsid w:val="00FD229B"/>
    <w:rsid w:val="00FD3ACB"/>
    <w:rsid w:val="00FD554B"/>
    <w:rsid w:val="00FE006E"/>
    <w:rsid w:val="00FE57B3"/>
    <w:rsid w:val="00FF4A82"/>
    <w:rsid w:val="01517DDE"/>
    <w:rsid w:val="015D4CEE"/>
    <w:rsid w:val="01D4630B"/>
    <w:rsid w:val="0228744C"/>
    <w:rsid w:val="037F73A5"/>
    <w:rsid w:val="03D2345A"/>
    <w:rsid w:val="041F054D"/>
    <w:rsid w:val="043F0416"/>
    <w:rsid w:val="050F1C69"/>
    <w:rsid w:val="0534135E"/>
    <w:rsid w:val="05770699"/>
    <w:rsid w:val="05780196"/>
    <w:rsid w:val="05CF7AF1"/>
    <w:rsid w:val="0B052A6D"/>
    <w:rsid w:val="0B611D68"/>
    <w:rsid w:val="0C217501"/>
    <w:rsid w:val="0F3F2AD0"/>
    <w:rsid w:val="117B6FDE"/>
    <w:rsid w:val="11EE5A02"/>
    <w:rsid w:val="12107C2B"/>
    <w:rsid w:val="13C466A2"/>
    <w:rsid w:val="13E95D33"/>
    <w:rsid w:val="145768F4"/>
    <w:rsid w:val="14962F77"/>
    <w:rsid w:val="1558469F"/>
    <w:rsid w:val="16362111"/>
    <w:rsid w:val="164711E6"/>
    <w:rsid w:val="16D80131"/>
    <w:rsid w:val="17A24087"/>
    <w:rsid w:val="17B76754"/>
    <w:rsid w:val="17C4348D"/>
    <w:rsid w:val="17C52D61"/>
    <w:rsid w:val="17D54A64"/>
    <w:rsid w:val="18150370"/>
    <w:rsid w:val="19083736"/>
    <w:rsid w:val="1944163F"/>
    <w:rsid w:val="19DB146C"/>
    <w:rsid w:val="1AD71B92"/>
    <w:rsid w:val="1AFB2DC6"/>
    <w:rsid w:val="1BC752FA"/>
    <w:rsid w:val="1C281B11"/>
    <w:rsid w:val="1D6036E7"/>
    <w:rsid w:val="1D8E210B"/>
    <w:rsid w:val="1EE7703D"/>
    <w:rsid w:val="1F486752"/>
    <w:rsid w:val="1F5C044F"/>
    <w:rsid w:val="1FCE3BC0"/>
    <w:rsid w:val="2014477C"/>
    <w:rsid w:val="207C36B5"/>
    <w:rsid w:val="21894E00"/>
    <w:rsid w:val="22172E33"/>
    <w:rsid w:val="23FE7D27"/>
    <w:rsid w:val="24482D9E"/>
    <w:rsid w:val="244F36E1"/>
    <w:rsid w:val="2519245D"/>
    <w:rsid w:val="251A293E"/>
    <w:rsid w:val="26A12529"/>
    <w:rsid w:val="26B57A9E"/>
    <w:rsid w:val="26D01CBA"/>
    <w:rsid w:val="2753282F"/>
    <w:rsid w:val="28EF3092"/>
    <w:rsid w:val="292C2C40"/>
    <w:rsid w:val="2A9F174D"/>
    <w:rsid w:val="2AA16804"/>
    <w:rsid w:val="2AF53506"/>
    <w:rsid w:val="2B44041D"/>
    <w:rsid w:val="2BA829F1"/>
    <w:rsid w:val="2C3A60E1"/>
    <w:rsid w:val="2E3B530B"/>
    <w:rsid w:val="2F1C6E0B"/>
    <w:rsid w:val="30011E23"/>
    <w:rsid w:val="30E56DF4"/>
    <w:rsid w:val="30FA1A84"/>
    <w:rsid w:val="31064EE4"/>
    <w:rsid w:val="317D28C6"/>
    <w:rsid w:val="32E70D49"/>
    <w:rsid w:val="32F10A57"/>
    <w:rsid w:val="33620094"/>
    <w:rsid w:val="33835316"/>
    <w:rsid w:val="33CD1918"/>
    <w:rsid w:val="342C693C"/>
    <w:rsid w:val="345A4781"/>
    <w:rsid w:val="34DB7C7A"/>
    <w:rsid w:val="351A24E7"/>
    <w:rsid w:val="35653A86"/>
    <w:rsid w:val="35EF30F0"/>
    <w:rsid w:val="362F6356"/>
    <w:rsid w:val="37081110"/>
    <w:rsid w:val="377E6574"/>
    <w:rsid w:val="37F52D97"/>
    <w:rsid w:val="380C2D0A"/>
    <w:rsid w:val="387C6CD3"/>
    <w:rsid w:val="38A21056"/>
    <w:rsid w:val="38A9698C"/>
    <w:rsid w:val="38D10DCB"/>
    <w:rsid w:val="39736669"/>
    <w:rsid w:val="39F6139B"/>
    <w:rsid w:val="3B293099"/>
    <w:rsid w:val="3BDB1AA7"/>
    <w:rsid w:val="3BEF5B8E"/>
    <w:rsid w:val="3C5E4984"/>
    <w:rsid w:val="3D54132B"/>
    <w:rsid w:val="3DC24058"/>
    <w:rsid w:val="3DFD5C74"/>
    <w:rsid w:val="3E896A2D"/>
    <w:rsid w:val="3EC562C7"/>
    <w:rsid w:val="40553AE3"/>
    <w:rsid w:val="40827192"/>
    <w:rsid w:val="40BA5A13"/>
    <w:rsid w:val="40C34650"/>
    <w:rsid w:val="414B76BB"/>
    <w:rsid w:val="41A726E4"/>
    <w:rsid w:val="42075BA1"/>
    <w:rsid w:val="427B0BA8"/>
    <w:rsid w:val="43F96884"/>
    <w:rsid w:val="45F12386"/>
    <w:rsid w:val="46753688"/>
    <w:rsid w:val="46BF1952"/>
    <w:rsid w:val="46F47C6E"/>
    <w:rsid w:val="47675BE5"/>
    <w:rsid w:val="476C6AF4"/>
    <w:rsid w:val="47E76A5A"/>
    <w:rsid w:val="486D5166"/>
    <w:rsid w:val="499B4147"/>
    <w:rsid w:val="49ED0B32"/>
    <w:rsid w:val="4A35670D"/>
    <w:rsid w:val="4A4F5C7D"/>
    <w:rsid w:val="4A805944"/>
    <w:rsid w:val="4AC46D25"/>
    <w:rsid w:val="4ADF4532"/>
    <w:rsid w:val="4B465683"/>
    <w:rsid w:val="4BBE2104"/>
    <w:rsid w:val="4C0D7D89"/>
    <w:rsid w:val="4C3F773F"/>
    <w:rsid w:val="4C6205A3"/>
    <w:rsid w:val="4D973BFE"/>
    <w:rsid w:val="4E3F00F4"/>
    <w:rsid w:val="4E73075E"/>
    <w:rsid w:val="4F263438"/>
    <w:rsid w:val="4F38383D"/>
    <w:rsid w:val="5023629C"/>
    <w:rsid w:val="512E1281"/>
    <w:rsid w:val="51C9678A"/>
    <w:rsid w:val="51CB2747"/>
    <w:rsid w:val="51CE42C9"/>
    <w:rsid w:val="527840FD"/>
    <w:rsid w:val="527E65F3"/>
    <w:rsid w:val="52CC0D71"/>
    <w:rsid w:val="52CD6993"/>
    <w:rsid w:val="52E94DC1"/>
    <w:rsid w:val="53216B9B"/>
    <w:rsid w:val="53371AC1"/>
    <w:rsid w:val="533E397C"/>
    <w:rsid w:val="55085FAD"/>
    <w:rsid w:val="556A7B3A"/>
    <w:rsid w:val="55C23E61"/>
    <w:rsid w:val="56834509"/>
    <w:rsid w:val="58705EA3"/>
    <w:rsid w:val="5AA21BE6"/>
    <w:rsid w:val="5B800A46"/>
    <w:rsid w:val="5BE43621"/>
    <w:rsid w:val="5C3D0A83"/>
    <w:rsid w:val="5CCC5BEA"/>
    <w:rsid w:val="5DC82D0B"/>
    <w:rsid w:val="5E4C6E75"/>
    <w:rsid w:val="5F27742B"/>
    <w:rsid w:val="5FA554A4"/>
    <w:rsid w:val="607E24C6"/>
    <w:rsid w:val="612E71F2"/>
    <w:rsid w:val="61C176C2"/>
    <w:rsid w:val="61DD4763"/>
    <w:rsid w:val="61DF7396"/>
    <w:rsid w:val="63013083"/>
    <w:rsid w:val="630D0798"/>
    <w:rsid w:val="632A1297"/>
    <w:rsid w:val="649C3DEF"/>
    <w:rsid w:val="64FC212A"/>
    <w:rsid w:val="65041839"/>
    <w:rsid w:val="664D0864"/>
    <w:rsid w:val="66F351C0"/>
    <w:rsid w:val="673E1F7E"/>
    <w:rsid w:val="675257FE"/>
    <w:rsid w:val="6ABF487A"/>
    <w:rsid w:val="6B027979"/>
    <w:rsid w:val="6B245452"/>
    <w:rsid w:val="6C9B4169"/>
    <w:rsid w:val="6CB63A73"/>
    <w:rsid w:val="6D30174F"/>
    <w:rsid w:val="6D8048D6"/>
    <w:rsid w:val="6D95667F"/>
    <w:rsid w:val="6E11491E"/>
    <w:rsid w:val="6E2A523C"/>
    <w:rsid w:val="6E6331FD"/>
    <w:rsid w:val="6FB03245"/>
    <w:rsid w:val="700A6BAC"/>
    <w:rsid w:val="706511CA"/>
    <w:rsid w:val="708144E2"/>
    <w:rsid w:val="710F044A"/>
    <w:rsid w:val="71827E7B"/>
    <w:rsid w:val="71B0505E"/>
    <w:rsid w:val="727662A7"/>
    <w:rsid w:val="73880040"/>
    <w:rsid w:val="73D05531"/>
    <w:rsid w:val="7454729D"/>
    <w:rsid w:val="76531233"/>
    <w:rsid w:val="77415E60"/>
    <w:rsid w:val="781A6A94"/>
    <w:rsid w:val="788A6F53"/>
    <w:rsid w:val="795C143B"/>
    <w:rsid w:val="7974364A"/>
    <w:rsid w:val="7B184C43"/>
    <w:rsid w:val="7C281E5A"/>
    <w:rsid w:val="7D2A14CD"/>
    <w:rsid w:val="7D9571BB"/>
    <w:rsid w:val="7DB96EB4"/>
    <w:rsid w:val="7DC41F16"/>
    <w:rsid w:val="7F5C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9EAEB6"/>
  <w15:docId w15:val="{ABC8242E-A96E-4798-9637-23A956ED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overflowPunct w:val="0"/>
      <w:autoSpaceDE w:val="0"/>
      <w:spacing w:after="120"/>
      <w:textAlignment w:val="baseline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Document Map"/>
    <w:basedOn w:val="a"/>
    <w:link w:val="a8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af"/>
    <w:qFormat/>
    <w:pPr>
      <w:jc w:val="center"/>
    </w:pPr>
    <w:rPr>
      <w:i/>
    </w:rPr>
  </w:style>
  <w:style w:type="paragraph" w:styleId="ae">
    <w:name w:val="header"/>
    <w:basedOn w:val="a"/>
    <w:link w:val="af0"/>
    <w:qFormat/>
    <w:pPr>
      <w:widowControl w:val="0"/>
    </w:pPr>
    <w:rPr>
      <w:rFonts w:ascii="Arial" w:hAnsi="Arial"/>
      <w:b/>
      <w:sz w:val="18"/>
    </w:rPr>
  </w:style>
  <w:style w:type="paragraph" w:styleId="af1">
    <w:name w:val="footnote text"/>
    <w:basedOn w:val="a"/>
    <w:link w:val="af2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3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paragraph" w:styleId="af4">
    <w:name w:val="annotation subject"/>
    <w:basedOn w:val="a9"/>
    <w:next w:val="a9"/>
    <w:link w:val="af5"/>
    <w:qFormat/>
    <w:rPr>
      <w:b/>
      <w:bCs/>
    </w:rPr>
  </w:style>
  <w:style w:type="table" w:styleId="af6">
    <w:name w:val="Table Grid"/>
    <w:basedOn w:val="a2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0">
    <w:name w:val="页眉 字符"/>
    <w:link w:val="ae"/>
    <w:qFormat/>
    <w:rPr>
      <w:rFonts w:ascii="Arial" w:hAnsi="Arial"/>
      <w:b/>
      <w:sz w:val="18"/>
      <w:lang w:eastAsia="en-US"/>
    </w:rPr>
  </w:style>
  <w:style w:type="paragraph" w:customStyle="1" w:styleId="afb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c">
    <w:name w:val="批注框文本 字符"/>
    <w:link w:val="ab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">
    <w:name w:val="页脚 字符"/>
    <w:link w:val="ad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2">
    <w:name w:val="脚注文本 字符"/>
    <w:link w:val="af1"/>
    <w:qFormat/>
    <w:rPr>
      <w:rFonts w:ascii="Times New Roman" w:hAnsi="Times New Roman"/>
      <w:sz w:val="16"/>
      <w:lang w:val="en-GB"/>
    </w:rPr>
  </w:style>
  <w:style w:type="character" w:customStyle="1" w:styleId="aa">
    <w:name w:val="批注文字 字符"/>
    <w:link w:val="a9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8">
    <w:name w:val="文档结构图 字符"/>
    <w:link w:val="a7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customStyle="1" w:styleId="3GPPHeader">
    <w:name w:val="3GPP_Header"/>
    <w:basedOn w:val="a0"/>
    <w:qFormat/>
    <w:locked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eastAsia="Calibri" w:hAnsi="Arial" w:cs="Arial"/>
      <w:b/>
      <w:sz w:val="24"/>
      <w:lang w:val="en-US" w:eastAsia="zh-CN"/>
    </w:rPr>
  </w:style>
  <w:style w:type="paragraph" w:customStyle="1" w:styleId="24">
    <w:name w:val="修订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33">
    <w:name w:val="修订3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43">
    <w:name w:val="修订4"/>
    <w:hidden/>
    <w:uiPriority w:val="99"/>
    <w:unhideWhenUsed/>
    <w:rPr>
      <w:rFonts w:eastAsia="Times New Roman"/>
      <w:lang w:val="en-GB" w:eastAsia="en-US"/>
    </w:rPr>
  </w:style>
  <w:style w:type="paragraph" w:customStyle="1" w:styleId="52">
    <w:name w:val="修订5"/>
    <w:hidden/>
    <w:uiPriority w:val="99"/>
    <w:unhideWhenUsed/>
    <w:rPr>
      <w:rFonts w:eastAsia="Times New Roman"/>
      <w:lang w:val="en-GB" w:eastAsia="en-US"/>
    </w:rPr>
  </w:style>
  <w:style w:type="paragraph" w:styleId="afd">
    <w:name w:val="Revision"/>
    <w:hidden/>
    <w:uiPriority w:val="99"/>
    <w:unhideWhenUsed/>
    <w:rsid w:val="00980D3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7CE14-7094-41B7-9554-56490E5BB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2</Pages>
  <Words>815</Words>
  <Characters>4282</Characters>
  <Application>Microsoft Office Word</Application>
  <DocSecurity>0</DocSecurity>
  <Lines>91</Lines>
  <Paragraphs>60</Paragraphs>
  <ScaleCrop>false</ScaleCrop>
  <Company>3GPP Support Team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明淳 徐</cp:lastModifiedBy>
  <cp:revision>24</cp:revision>
  <cp:lastPrinted>2411-12-31T15:59:00Z</cp:lastPrinted>
  <dcterms:created xsi:type="dcterms:W3CDTF">2025-05-07T08:38:00Z</dcterms:created>
  <dcterms:modified xsi:type="dcterms:W3CDTF">2025-05-09T06:14:00Z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2052-11.1.0.12165</vt:lpwstr>
  </property>
  <property fmtid="{D5CDD505-2E9C-101B-9397-08002B2CF9AE}" pid="4" name="ICV">
    <vt:lpwstr>9EBF198E1D3E4EA09376FD155036735C</vt:lpwstr>
  </property>
</Properties>
</file>